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5EFD8" w14:textId="77777777" w:rsidR="006756EE" w:rsidRDefault="006756EE" w:rsidP="006756EE">
      <w:pPr>
        <w:spacing w:line="240" w:lineRule="auto"/>
        <w:jc w:val="center"/>
        <w:rPr>
          <w:noProof/>
          <w:lang w:val="en-ZA" w:eastAsia="en-ZA"/>
        </w:rPr>
      </w:pPr>
    </w:p>
    <w:p w14:paraId="021F09F7" w14:textId="22D9848F" w:rsidR="006756EE" w:rsidRDefault="006756EE" w:rsidP="006756EE">
      <w:pPr>
        <w:spacing w:line="240" w:lineRule="auto"/>
        <w:jc w:val="center"/>
        <w:rPr>
          <w:noProof/>
          <w:lang w:val="en-ZA" w:eastAsia="en-ZA"/>
        </w:rPr>
      </w:pPr>
    </w:p>
    <w:p w14:paraId="7BCDE9B2" w14:textId="77777777" w:rsidR="001A66FE" w:rsidRDefault="001A66FE" w:rsidP="001A66FE">
      <w:pPr>
        <w:spacing w:line="240" w:lineRule="auto"/>
        <w:rPr>
          <w:noProof/>
          <w:lang w:val="en-ZA" w:eastAsia="en-ZA"/>
        </w:rPr>
      </w:pPr>
    </w:p>
    <w:p w14:paraId="258B4EE0" w14:textId="13530B4F" w:rsidR="001A66FE" w:rsidRPr="001A66FE" w:rsidRDefault="00025B98" w:rsidP="00025B98">
      <w:pPr>
        <w:jc w:val="center"/>
        <w:rPr>
          <w:lang w:val="en-ZA" w:eastAsia="en-ZA"/>
        </w:rPr>
      </w:pPr>
      <w:r w:rsidRPr="00025B98">
        <w:rPr>
          <w:noProof/>
        </w:rPr>
        <w:drawing>
          <wp:inline distT="0" distB="0" distL="0" distR="0" wp14:anchorId="1AF30B55" wp14:editId="53CFB7F0">
            <wp:extent cx="5419725" cy="19621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9725" cy="1962150"/>
                    </a:xfrm>
                    <a:prstGeom prst="rect">
                      <a:avLst/>
                    </a:prstGeom>
                    <a:noFill/>
                    <a:ln>
                      <a:noFill/>
                    </a:ln>
                  </pic:spPr>
                </pic:pic>
              </a:graphicData>
            </a:graphic>
          </wp:inline>
        </w:drawing>
      </w:r>
    </w:p>
    <w:p w14:paraId="10AC9D07" w14:textId="62D061C1" w:rsidR="006756EE" w:rsidRDefault="006756EE" w:rsidP="001A66FE">
      <w:pPr>
        <w:spacing w:line="240" w:lineRule="auto"/>
        <w:rPr>
          <w:noProof/>
          <w:lang w:val="en-ZA" w:eastAsia="en-ZA"/>
        </w:rPr>
      </w:pPr>
    </w:p>
    <w:p w14:paraId="4910D11C" w14:textId="77777777" w:rsidR="006756EE" w:rsidRDefault="006756EE" w:rsidP="006756EE">
      <w:pPr>
        <w:spacing w:line="240" w:lineRule="auto"/>
        <w:jc w:val="center"/>
        <w:rPr>
          <w:noProof/>
          <w:lang w:val="en-ZA" w:eastAsia="en-ZA"/>
        </w:rPr>
      </w:pPr>
    </w:p>
    <w:p w14:paraId="25330886" w14:textId="77777777" w:rsidR="006756EE" w:rsidRDefault="006756EE" w:rsidP="006756EE">
      <w:pPr>
        <w:spacing w:line="240" w:lineRule="auto"/>
        <w:rPr>
          <w:noProof/>
          <w:lang w:val="en-ZA" w:eastAsia="en-ZA"/>
        </w:rPr>
      </w:pPr>
      <w:r>
        <w:rPr>
          <w:noProof/>
          <w:lang w:val="en-ZA" w:eastAsia="en-ZA"/>
        </w:rPr>
        <w:t xml:space="preserve">                                                                                                          </w:t>
      </w:r>
    </w:p>
    <w:p w14:paraId="31DABEFE" w14:textId="77777777" w:rsidR="006756EE" w:rsidRPr="00FB50D8" w:rsidRDefault="006756EE" w:rsidP="006756EE">
      <w:pPr>
        <w:spacing w:line="240" w:lineRule="auto"/>
        <w:jc w:val="center"/>
        <w:rPr>
          <w:rFonts w:ascii="Arial Black" w:hAnsi="Arial Black" w:cs="Calibri"/>
          <w:sz w:val="48"/>
          <w:szCs w:val="48"/>
        </w:rPr>
      </w:pPr>
      <w:r w:rsidRPr="00FB50D8">
        <w:rPr>
          <w:rFonts w:ascii="Arial Black" w:hAnsi="Arial Black" w:cs="Calibri"/>
          <w:sz w:val="48"/>
          <w:szCs w:val="48"/>
        </w:rPr>
        <w:t>DR NKOSAZANA DLAMINI ZUMA MUNICIPALITY</w:t>
      </w:r>
    </w:p>
    <w:p w14:paraId="2FDDE699" w14:textId="77777777" w:rsidR="006756EE" w:rsidRPr="00FB50D8" w:rsidRDefault="006756EE" w:rsidP="006756EE">
      <w:pPr>
        <w:spacing w:line="240" w:lineRule="auto"/>
        <w:jc w:val="center"/>
        <w:rPr>
          <w:rFonts w:ascii="Arial Black" w:hAnsi="Arial Black" w:cs="Calibri"/>
          <w:sz w:val="48"/>
          <w:szCs w:val="48"/>
        </w:rPr>
      </w:pPr>
      <w:r w:rsidRPr="00FB50D8">
        <w:rPr>
          <w:rFonts w:ascii="Arial Black" w:hAnsi="Arial Black" w:cs="Calibri"/>
          <w:sz w:val="48"/>
          <w:szCs w:val="48"/>
        </w:rPr>
        <w:t>PRESENTS</w:t>
      </w:r>
    </w:p>
    <w:p w14:paraId="6EE44AA1" w14:textId="198B2D82" w:rsidR="00467894" w:rsidRPr="00FB50D8" w:rsidRDefault="00467894" w:rsidP="00467894">
      <w:pPr>
        <w:jc w:val="center"/>
        <w:rPr>
          <w:rFonts w:ascii="Arial" w:hAnsi="Arial" w:cs="Arial"/>
          <w:b/>
          <w:sz w:val="48"/>
          <w:szCs w:val="48"/>
        </w:rPr>
      </w:pPr>
      <w:r w:rsidRPr="00FB50D8">
        <w:rPr>
          <w:rFonts w:ascii="Arial" w:hAnsi="Arial" w:cs="Arial"/>
          <w:b/>
          <w:sz w:val="48"/>
          <w:szCs w:val="48"/>
        </w:rPr>
        <w:t>20</w:t>
      </w:r>
      <w:r w:rsidR="00183BFF">
        <w:rPr>
          <w:rFonts w:ascii="Arial" w:hAnsi="Arial" w:cs="Arial"/>
          <w:b/>
          <w:sz w:val="48"/>
          <w:szCs w:val="48"/>
        </w:rPr>
        <w:t>20</w:t>
      </w:r>
      <w:r w:rsidRPr="00FB50D8">
        <w:rPr>
          <w:rFonts w:ascii="Arial" w:hAnsi="Arial" w:cs="Arial"/>
          <w:b/>
          <w:sz w:val="48"/>
          <w:szCs w:val="48"/>
        </w:rPr>
        <w:t>/</w:t>
      </w:r>
      <w:r w:rsidR="00EF6EA5">
        <w:rPr>
          <w:rFonts w:ascii="Arial" w:hAnsi="Arial" w:cs="Arial"/>
          <w:b/>
          <w:sz w:val="48"/>
          <w:szCs w:val="48"/>
        </w:rPr>
        <w:t>20</w:t>
      </w:r>
      <w:r w:rsidR="00183BFF">
        <w:rPr>
          <w:rFonts w:ascii="Arial" w:hAnsi="Arial" w:cs="Arial"/>
          <w:b/>
          <w:sz w:val="48"/>
          <w:szCs w:val="48"/>
        </w:rPr>
        <w:t>21</w:t>
      </w:r>
      <w:r w:rsidRPr="00FB50D8">
        <w:rPr>
          <w:rFonts w:ascii="Arial" w:hAnsi="Arial" w:cs="Arial"/>
          <w:b/>
          <w:sz w:val="48"/>
          <w:szCs w:val="48"/>
        </w:rPr>
        <w:t xml:space="preserve"> TO 20</w:t>
      </w:r>
      <w:r w:rsidR="006756EE" w:rsidRPr="00FB50D8">
        <w:rPr>
          <w:rFonts w:ascii="Arial" w:hAnsi="Arial" w:cs="Arial"/>
          <w:b/>
          <w:sz w:val="48"/>
          <w:szCs w:val="48"/>
        </w:rPr>
        <w:t>2</w:t>
      </w:r>
      <w:r w:rsidR="00A72136">
        <w:rPr>
          <w:rFonts w:ascii="Arial" w:hAnsi="Arial" w:cs="Arial"/>
          <w:b/>
          <w:sz w:val="48"/>
          <w:szCs w:val="48"/>
        </w:rPr>
        <w:t>2</w:t>
      </w:r>
      <w:r w:rsidRPr="00FB50D8">
        <w:rPr>
          <w:rFonts w:ascii="Arial" w:hAnsi="Arial" w:cs="Arial"/>
          <w:b/>
          <w:sz w:val="48"/>
          <w:szCs w:val="48"/>
        </w:rPr>
        <w:t>/2</w:t>
      </w:r>
      <w:r w:rsidR="00A72136">
        <w:rPr>
          <w:rFonts w:ascii="Arial" w:hAnsi="Arial" w:cs="Arial"/>
          <w:b/>
          <w:sz w:val="48"/>
          <w:szCs w:val="48"/>
        </w:rPr>
        <w:t>3</w:t>
      </w:r>
    </w:p>
    <w:p w14:paraId="470FF487" w14:textId="77777777" w:rsidR="00467894" w:rsidRPr="00FB50D8" w:rsidRDefault="00D62D28" w:rsidP="00D62D28">
      <w:pPr>
        <w:jc w:val="center"/>
        <w:rPr>
          <w:rFonts w:ascii="Arial" w:hAnsi="Arial" w:cs="Arial"/>
          <w:b/>
          <w:sz w:val="48"/>
          <w:szCs w:val="48"/>
        </w:rPr>
      </w:pPr>
      <w:r>
        <w:rPr>
          <w:rFonts w:ascii="Arial" w:hAnsi="Arial" w:cs="Arial"/>
          <w:b/>
          <w:sz w:val="48"/>
          <w:szCs w:val="48"/>
        </w:rPr>
        <w:t>FINAL</w:t>
      </w:r>
      <w:r w:rsidR="00FB50D8" w:rsidRPr="00FB50D8">
        <w:rPr>
          <w:rFonts w:ascii="Arial" w:hAnsi="Arial" w:cs="Arial"/>
          <w:b/>
          <w:sz w:val="48"/>
          <w:szCs w:val="48"/>
        </w:rPr>
        <w:t xml:space="preserve"> </w:t>
      </w:r>
      <w:r w:rsidR="00467894" w:rsidRPr="00FB50D8">
        <w:rPr>
          <w:rFonts w:ascii="Arial" w:hAnsi="Arial" w:cs="Arial"/>
          <w:b/>
          <w:sz w:val="48"/>
          <w:szCs w:val="48"/>
        </w:rPr>
        <w:t>MEDIUM</w:t>
      </w:r>
      <w:r w:rsidR="00927A50">
        <w:rPr>
          <w:rFonts w:ascii="Arial" w:hAnsi="Arial" w:cs="Arial"/>
          <w:b/>
          <w:sz w:val="48"/>
          <w:szCs w:val="48"/>
        </w:rPr>
        <w:t>-</w:t>
      </w:r>
      <w:r w:rsidR="00467894" w:rsidRPr="00FB50D8">
        <w:rPr>
          <w:rFonts w:ascii="Arial" w:hAnsi="Arial" w:cs="Arial"/>
          <w:b/>
          <w:sz w:val="48"/>
          <w:szCs w:val="48"/>
        </w:rPr>
        <w:t>TERM REVENUE AND EXPENDITURE FORECASTS</w:t>
      </w:r>
    </w:p>
    <w:p w14:paraId="4A24CA91" w14:textId="77777777" w:rsidR="00467894" w:rsidRPr="00F27973" w:rsidRDefault="00F27973" w:rsidP="006756EE">
      <w:pPr>
        <w:pStyle w:val="NoSpacing"/>
        <w:spacing w:line="360" w:lineRule="auto"/>
        <w:rPr>
          <w:rFonts w:ascii="Arial" w:hAnsi="Arial" w:cs="Arial"/>
          <w:b/>
        </w:rPr>
      </w:pPr>
      <w:r>
        <w:rPr>
          <w:rFonts w:ascii="Arial" w:hAnsi="Arial" w:cs="Arial"/>
          <w:b/>
        </w:rPr>
        <w:t xml:space="preserve">                          </w:t>
      </w:r>
      <w:r w:rsidR="006756EE">
        <w:rPr>
          <w:rFonts w:ascii="Arial" w:hAnsi="Arial" w:cs="Arial"/>
          <w:b/>
        </w:rPr>
        <w:t xml:space="preserve"> </w:t>
      </w:r>
      <w:r>
        <w:rPr>
          <w:rFonts w:ascii="Arial" w:hAnsi="Arial" w:cs="Arial"/>
          <w:b/>
        </w:rPr>
        <w:t xml:space="preserve">                </w:t>
      </w:r>
      <w:r w:rsidR="00467894" w:rsidRPr="00F27973">
        <w:rPr>
          <w:rFonts w:ascii="Arial" w:hAnsi="Arial" w:cs="Arial"/>
          <w:b/>
        </w:rPr>
        <w:t>Copies of this document can be viewed:</w:t>
      </w:r>
    </w:p>
    <w:p w14:paraId="007BE942" w14:textId="77777777" w:rsidR="00467894" w:rsidRPr="00F27973" w:rsidRDefault="001855EA" w:rsidP="00006173">
      <w:pPr>
        <w:pStyle w:val="NoSpacing"/>
        <w:spacing w:line="360" w:lineRule="auto"/>
        <w:jc w:val="center"/>
        <w:rPr>
          <w:rFonts w:ascii="Arial" w:hAnsi="Arial" w:cs="Arial"/>
          <w:b/>
        </w:rPr>
      </w:pPr>
      <w:r>
        <w:rPr>
          <w:rFonts w:ascii="Arial" w:hAnsi="Arial" w:cs="Arial"/>
          <w:b/>
        </w:rPr>
        <w:t>I</w:t>
      </w:r>
      <w:r w:rsidR="00006173" w:rsidRPr="00F27973">
        <w:rPr>
          <w:rFonts w:ascii="Arial" w:hAnsi="Arial" w:cs="Arial"/>
          <w:b/>
        </w:rPr>
        <w:t>n the foyer of all Municipal buildings</w:t>
      </w:r>
      <w:r>
        <w:rPr>
          <w:rFonts w:ascii="Arial" w:hAnsi="Arial" w:cs="Arial"/>
          <w:b/>
        </w:rPr>
        <w:t xml:space="preserve"> and </w:t>
      </w:r>
    </w:p>
    <w:p w14:paraId="2CB02E84" w14:textId="77777777" w:rsidR="00006173" w:rsidRPr="00F27973" w:rsidRDefault="00006173" w:rsidP="00006173">
      <w:pPr>
        <w:pStyle w:val="NoSpacing"/>
        <w:spacing w:line="360" w:lineRule="auto"/>
        <w:jc w:val="center"/>
        <w:rPr>
          <w:rFonts w:ascii="Arial" w:hAnsi="Arial" w:cs="Arial"/>
          <w:b/>
        </w:rPr>
      </w:pPr>
      <w:r w:rsidRPr="00F27973">
        <w:rPr>
          <w:rFonts w:ascii="Arial" w:hAnsi="Arial" w:cs="Arial"/>
          <w:b/>
        </w:rPr>
        <w:t>Public libraries with</w:t>
      </w:r>
      <w:r w:rsidR="001855EA">
        <w:rPr>
          <w:rFonts w:ascii="Arial" w:hAnsi="Arial" w:cs="Arial"/>
          <w:b/>
        </w:rPr>
        <w:t>in</w:t>
      </w:r>
      <w:r w:rsidRPr="00F27973">
        <w:rPr>
          <w:rFonts w:ascii="Arial" w:hAnsi="Arial" w:cs="Arial"/>
          <w:b/>
        </w:rPr>
        <w:t xml:space="preserve"> the Municipality</w:t>
      </w:r>
    </w:p>
    <w:p w14:paraId="7DF557DD" w14:textId="77777777" w:rsidR="00FB50D8" w:rsidRPr="00EF6EA5" w:rsidRDefault="00914E67" w:rsidP="00EF6EA5">
      <w:pPr>
        <w:pStyle w:val="NoSpacing"/>
        <w:spacing w:line="360" w:lineRule="auto"/>
        <w:jc w:val="center"/>
        <w:rPr>
          <w:rFonts w:ascii="Arial" w:hAnsi="Arial" w:cs="Arial"/>
          <w:b/>
        </w:rPr>
      </w:pPr>
      <w:hyperlink r:id="rId10" w:history="1">
        <w:r w:rsidR="005D47B5" w:rsidRPr="002775E9">
          <w:rPr>
            <w:rStyle w:val="Hyperlink"/>
            <w:rFonts w:ascii="Arial" w:hAnsi="Arial" w:cs="Arial"/>
            <w:b/>
          </w:rPr>
          <w:t>www.ndz.gov.za</w:t>
        </w:r>
      </w:hyperlink>
      <w:bookmarkStart w:id="0" w:name="_Toc286034088"/>
      <w:bookmarkStart w:id="1" w:name="_Toc286034679"/>
    </w:p>
    <w:p w14:paraId="4838C3CA" w14:textId="6F4314B5" w:rsidR="00EF6EA5" w:rsidRDefault="00EF6EA5" w:rsidP="00933F1E">
      <w:pPr>
        <w:autoSpaceDE w:val="0"/>
        <w:autoSpaceDN w:val="0"/>
        <w:adjustRightInd w:val="0"/>
        <w:spacing w:after="0" w:line="240" w:lineRule="auto"/>
        <w:ind w:left="900" w:hanging="900"/>
        <w:rPr>
          <w:rFonts w:ascii="Arial" w:hAnsi="Arial" w:cs="Arial"/>
          <w:b/>
        </w:rPr>
      </w:pPr>
    </w:p>
    <w:p w14:paraId="7B7E5DA9" w14:textId="77777777" w:rsidR="00025B98" w:rsidRDefault="00025B98" w:rsidP="00933F1E">
      <w:pPr>
        <w:autoSpaceDE w:val="0"/>
        <w:autoSpaceDN w:val="0"/>
        <w:adjustRightInd w:val="0"/>
        <w:spacing w:after="0" w:line="240" w:lineRule="auto"/>
        <w:ind w:left="900" w:hanging="900"/>
        <w:rPr>
          <w:rFonts w:ascii="Arial" w:hAnsi="Arial" w:cs="Arial"/>
          <w:b/>
        </w:rPr>
      </w:pPr>
    </w:p>
    <w:p w14:paraId="44BC006A" w14:textId="77777777" w:rsidR="007B3D66" w:rsidRDefault="007B3D66" w:rsidP="00933F1E">
      <w:pPr>
        <w:autoSpaceDE w:val="0"/>
        <w:autoSpaceDN w:val="0"/>
        <w:adjustRightInd w:val="0"/>
        <w:spacing w:after="0" w:line="240" w:lineRule="auto"/>
        <w:ind w:left="900" w:hanging="900"/>
        <w:rPr>
          <w:rFonts w:ascii="Arial" w:hAnsi="Arial" w:cs="Arial"/>
          <w:b/>
        </w:rPr>
      </w:pPr>
      <w:r w:rsidRPr="00CF1685">
        <w:rPr>
          <w:rFonts w:ascii="Arial" w:hAnsi="Arial" w:cs="Arial"/>
          <w:b/>
        </w:rPr>
        <w:lastRenderedPageBreak/>
        <w:t>Table of Content</w:t>
      </w:r>
    </w:p>
    <w:p w14:paraId="7B68A8CA" w14:textId="77777777" w:rsidR="00491ED3" w:rsidRPr="00CF1685" w:rsidRDefault="00491ED3" w:rsidP="00933F1E">
      <w:pPr>
        <w:autoSpaceDE w:val="0"/>
        <w:autoSpaceDN w:val="0"/>
        <w:adjustRightInd w:val="0"/>
        <w:spacing w:after="0" w:line="240" w:lineRule="auto"/>
        <w:ind w:left="900" w:hanging="900"/>
        <w:rPr>
          <w:rFonts w:ascii="Arial" w:hAnsi="Arial" w:cs="Arial"/>
          <w:b/>
        </w:rPr>
      </w:pPr>
    </w:p>
    <w:p w14:paraId="792035C1" w14:textId="77777777" w:rsidR="007B3D66" w:rsidRPr="00CF1685" w:rsidRDefault="00701ED4" w:rsidP="00933F1E">
      <w:pPr>
        <w:autoSpaceDE w:val="0"/>
        <w:autoSpaceDN w:val="0"/>
        <w:adjustRightInd w:val="0"/>
        <w:spacing w:after="0" w:line="240" w:lineRule="auto"/>
        <w:ind w:left="900" w:hanging="900"/>
        <w:rPr>
          <w:rFonts w:ascii="Arial" w:hAnsi="Arial" w:cs="Arial"/>
          <w:b/>
        </w:rPr>
      </w:pPr>
      <w:r w:rsidRPr="00CF1685">
        <w:rPr>
          <w:rFonts w:ascii="Arial" w:hAnsi="Arial" w:cs="Arial"/>
          <w:b/>
        </w:rPr>
        <w:t xml:space="preserve">                                                      </w:t>
      </w:r>
      <w:r w:rsidR="007B3D66" w:rsidRPr="00CF1685">
        <w:rPr>
          <w:rFonts w:ascii="Arial" w:hAnsi="Arial" w:cs="Arial"/>
          <w:b/>
        </w:rPr>
        <w:t xml:space="preserve">PART 1 </w:t>
      </w:r>
      <w:r w:rsidR="00E43F24" w:rsidRPr="00CF1685">
        <w:rPr>
          <w:rFonts w:ascii="Arial" w:hAnsi="Arial" w:cs="Arial"/>
          <w:b/>
        </w:rPr>
        <w:t>– ANNUAL BUDGET</w:t>
      </w:r>
    </w:p>
    <w:p w14:paraId="63BB2E5D" w14:textId="77777777" w:rsidR="00E43F24" w:rsidRPr="00CF1685" w:rsidRDefault="00E43F24" w:rsidP="00933F1E">
      <w:pPr>
        <w:autoSpaceDE w:val="0"/>
        <w:autoSpaceDN w:val="0"/>
        <w:adjustRightInd w:val="0"/>
        <w:spacing w:after="0" w:line="240" w:lineRule="auto"/>
        <w:ind w:left="900" w:hanging="900"/>
        <w:rPr>
          <w:rFonts w:ascii="Arial" w:hAnsi="Arial" w:cs="Arial"/>
          <w:b/>
        </w:rPr>
      </w:pPr>
    </w:p>
    <w:p w14:paraId="1EEE8C5D" w14:textId="637B093B" w:rsidR="00E43F24" w:rsidRPr="00CF1685" w:rsidRDefault="00E43F24" w:rsidP="00C108F7">
      <w:pPr>
        <w:pStyle w:val="ListParagraph"/>
        <w:numPr>
          <w:ilvl w:val="1"/>
          <w:numId w:val="5"/>
        </w:numPr>
        <w:autoSpaceDE w:val="0"/>
        <w:autoSpaceDN w:val="0"/>
        <w:adjustRightInd w:val="0"/>
        <w:spacing w:after="0" w:line="360" w:lineRule="auto"/>
        <w:rPr>
          <w:rFonts w:ascii="Arial" w:hAnsi="Arial" w:cs="Arial"/>
        </w:rPr>
      </w:pPr>
      <w:r w:rsidRPr="00CF1685">
        <w:rPr>
          <w:rFonts w:ascii="Arial" w:hAnsi="Arial" w:cs="Arial"/>
        </w:rPr>
        <w:t>Mayors Report</w:t>
      </w:r>
      <w:r w:rsidR="002C14A5" w:rsidRPr="00CF1685">
        <w:rPr>
          <w:rFonts w:ascii="Arial" w:hAnsi="Arial" w:cs="Arial"/>
        </w:rPr>
        <w:t xml:space="preserve"> </w:t>
      </w:r>
    </w:p>
    <w:p w14:paraId="408B98D0" w14:textId="71BED988" w:rsidR="006F5EB8" w:rsidRPr="00CF1685" w:rsidRDefault="003B4A50" w:rsidP="00C108F7">
      <w:pPr>
        <w:pStyle w:val="ListParagraph"/>
        <w:numPr>
          <w:ilvl w:val="1"/>
          <w:numId w:val="5"/>
        </w:numPr>
        <w:autoSpaceDE w:val="0"/>
        <w:autoSpaceDN w:val="0"/>
        <w:adjustRightInd w:val="0"/>
        <w:spacing w:after="0" w:line="360" w:lineRule="auto"/>
        <w:rPr>
          <w:rFonts w:ascii="Arial" w:hAnsi="Arial" w:cs="Arial"/>
        </w:rPr>
      </w:pPr>
      <w:r w:rsidRPr="00CF1685">
        <w:rPr>
          <w:rFonts w:ascii="Arial" w:hAnsi="Arial" w:cs="Arial"/>
        </w:rPr>
        <w:t>Co</w:t>
      </w:r>
      <w:r w:rsidR="002C14A5" w:rsidRPr="00CF1685">
        <w:rPr>
          <w:rFonts w:ascii="Arial" w:hAnsi="Arial" w:cs="Arial"/>
        </w:rPr>
        <w:t xml:space="preserve">uncil </w:t>
      </w:r>
      <w:r w:rsidR="00863B48" w:rsidRPr="00CF1685">
        <w:rPr>
          <w:rFonts w:ascii="Arial" w:hAnsi="Arial" w:cs="Arial"/>
        </w:rPr>
        <w:t>resolution</w:t>
      </w:r>
    </w:p>
    <w:p w14:paraId="467232E9" w14:textId="54ADAD94" w:rsidR="002C14A5" w:rsidRPr="00CF1685" w:rsidRDefault="002C14A5" w:rsidP="00C108F7">
      <w:pPr>
        <w:pStyle w:val="ListParagraph"/>
        <w:numPr>
          <w:ilvl w:val="1"/>
          <w:numId w:val="5"/>
        </w:numPr>
        <w:autoSpaceDE w:val="0"/>
        <w:autoSpaceDN w:val="0"/>
        <w:adjustRightInd w:val="0"/>
        <w:spacing w:after="0" w:line="360" w:lineRule="auto"/>
        <w:rPr>
          <w:rFonts w:ascii="Arial" w:hAnsi="Arial" w:cs="Arial"/>
        </w:rPr>
      </w:pPr>
      <w:r w:rsidRPr="00CF1685">
        <w:rPr>
          <w:rFonts w:ascii="Arial" w:hAnsi="Arial" w:cs="Arial"/>
        </w:rPr>
        <w:t>Executive summary</w:t>
      </w:r>
    </w:p>
    <w:p w14:paraId="2617FC33" w14:textId="4A6CFCD7" w:rsidR="002C14A5" w:rsidRPr="00CF1685" w:rsidRDefault="002C14A5" w:rsidP="00C108F7">
      <w:pPr>
        <w:pStyle w:val="ListParagraph"/>
        <w:numPr>
          <w:ilvl w:val="1"/>
          <w:numId w:val="5"/>
        </w:numPr>
        <w:autoSpaceDE w:val="0"/>
        <w:autoSpaceDN w:val="0"/>
        <w:adjustRightInd w:val="0"/>
        <w:spacing w:after="0" w:line="360" w:lineRule="auto"/>
        <w:rPr>
          <w:rFonts w:ascii="Arial" w:hAnsi="Arial" w:cs="Arial"/>
        </w:rPr>
      </w:pPr>
      <w:r w:rsidRPr="00CF1685">
        <w:rPr>
          <w:rFonts w:ascii="Arial" w:hAnsi="Arial" w:cs="Arial"/>
        </w:rPr>
        <w:t>Annual budget tables</w:t>
      </w:r>
    </w:p>
    <w:p w14:paraId="0132E50E" w14:textId="77777777" w:rsidR="004D1BDA" w:rsidRPr="00CF1685" w:rsidRDefault="004D1BDA" w:rsidP="00491ED3">
      <w:pPr>
        <w:pStyle w:val="ListParagraph"/>
        <w:autoSpaceDE w:val="0"/>
        <w:autoSpaceDN w:val="0"/>
        <w:adjustRightInd w:val="0"/>
        <w:spacing w:after="0" w:line="360" w:lineRule="auto"/>
        <w:ind w:left="540"/>
        <w:rPr>
          <w:rFonts w:ascii="Arial" w:hAnsi="Arial" w:cs="Arial"/>
        </w:rPr>
      </w:pPr>
    </w:p>
    <w:p w14:paraId="0E481030" w14:textId="77777777" w:rsidR="00863B48" w:rsidRDefault="004D1BDA" w:rsidP="00491ED3">
      <w:pPr>
        <w:pStyle w:val="ListParagraph"/>
        <w:autoSpaceDE w:val="0"/>
        <w:autoSpaceDN w:val="0"/>
        <w:adjustRightInd w:val="0"/>
        <w:spacing w:after="0" w:line="360" w:lineRule="auto"/>
        <w:ind w:left="540"/>
        <w:rPr>
          <w:rFonts w:ascii="Arial" w:hAnsi="Arial" w:cs="Arial"/>
        </w:rPr>
      </w:pPr>
      <w:r w:rsidRPr="00CF1685">
        <w:rPr>
          <w:rFonts w:ascii="Arial" w:hAnsi="Arial" w:cs="Arial"/>
        </w:rPr>
        <w:t xml:space="preserve">                                          </w:t>
      </w:r>
    </w:p>
    <w:p w14:paraId="188A0A3A" w14:textId="52F61C32" w:rsidR="004D1BDA" w:rsidRPr="00CF1685" w:rsidRDefault="00863B48" w:rsidP="00491ED3">
      <w:pPr>
        <w:pStyle w:val="ListParagraph"/>
        <w:autoSpaceDE w:val="0"/>
        <w:autoSpaceDN w:val="0"/>
        <w:adjustRightInd w:val="0"/>
        <w:spacing w:after="0" w:line="360" w:lineRule="auto"/>
        <w:ind w:left="540"/>
        <w:rPr>
          <w:rFonts w:ascii="Arial" w:hAnsi="Arial" w:cs="Arial"/>
          <w:b/>
        </w:rPr>
      </w:pPr>
      <w:r>
        <w:rPr>
          <w:rFonts w:ascii="Arial" w:hAnsi="Arial" w:cs="Arial"/>
        </w:rPr>
        <w:t xml:space="preserve">                                      </w:t>
      </w:r>
      <w:r w:rsidR="002546FE" w:rsidRPr="00CF1685">
        <w:rPr>
          <w:rFonts w:ascii="Arial" w:hAnsi="Arial" w:cs="Arial"/>
          <w:b/>
        </w:rPr>
        <w:t xml:space="preserve">PART 2 - </w:t>
      </w:r>
      <w:r w:rsidR="004D1BDA" w:rsidRPr="00CF1685">
        <w:rPr>
          <w:rFonts w:ascii="Arial" w:hAnsi="Arial" w:cs="Arial"/>
          <w:b/>
        </w:rPr>
        <w:t>SUPPORTING DOCUMENTS</w:t>
      </w:r>
    </w:p>
    <w:p w14:paraId="02B71922" w14:textId="77777777" w:rsidR="00F10B06" w:rsidRPr="00CF1685" w:rsidRDefault="00F10B06" w:rsidP="00491ED3">
      <w:pPr>
        <w:pStyle w:val="ListParagraph"/>
        <w:autoSpaceDE w:val="0"/>
        <w:autoSpaceDN w:val="0"/>
        <w:adjustRightInd w:val="0"/>
        <w:spacing w:after="0" w:line="360" w:lineRule="auto"/>
        <w:ind w:left="540"/>
        <w:rPr>
          <w:rFonts w:ascii="Arial" w:hAnsi="Arial" w:cs="Arial"/>
          <w:b/>
        </w:rPr>
      </w:pPr>
    </w:p>
    <w:p w14:paraId="454BE5F6" w14:textId="53B77D17" w:rsidR="00F10B06" w:rsidRDefault="00F10B06" w:rsidP="00491ED3">
      <w:pPr>
        <w:autoSpaceDE w:val="0"/>
        <w:autoSpaceDN w:val="0"/>
        <w:adjustRightInd w:val="0"/>
        <w:spacing w:after="0" w:line="360" w:lineRule="auto"/>
        <w:rPr>
          <w:rFonts w:ascii="Arial" w:hAnsi="Arial" w:cs="Arial"/>
        </w:rPr>
      </w:pPr>
      <w:r w:rsidRPr="00CF1685">
        <w:rPr>
          <w:rFonts w:ascii="Arial" w:hAnsi="Arial" w:cs="Arial"/>
        </w:rPr>
        <w:t xml:space="preserve">2.1 </w:t>
      </w:r>
      <w:r w:rsidR="008F5552" w:rsidRPr="00CF1685">
        <w:rPr>
          <w:rFonts w:ascii="Arial" w:hAnsi="Arial" w:cs="Arial"/>
        </w:rPr>
        <w:t>Supporting documents</w:t>
      </w:r>
      <w:r w:rsidR="00491ED3">
        <w:rPr>
          <w:rFonts w:ascii="Arial" w:hAnsi="Arial" w:cs="Arial"/>
        </w:rPr>
        <w:t xml:space="preserve"> </w:t>
      </w:r>
    </w:p>
    <w:p w14:paraId="3D0BB21B" w14:textId="77777777" w:rsidR="007C0782" w:rsidRPr="00CF1685" w:rsidRDefault="007C0782" w:rsidP="00491ED3">
      <w:pPr>
        <w:autoSpaceDE w:val="0"/>
        <w:autoSpaceDN w:val="0"/>
        <w:adjustRightInd w:val="0"/>
        <w:spacing w:after="0" w:line="360" w:lineRule="auto"/>
        <w:rPr>
          <w:rFonts w:ascii="Arial" w:hAnsi="Arial" w:cs="Arial"/>
        </w:rPr>
      </w:pPr>
    </w:p>
    <w:p w14:paraId="0BC1DDD6" w14:textId="77777777" w:rsidR="00616E71" w:rsidRDefault="00616E71" w:rsidP="00491ED3">
      <w:pPr>
        <w:autoSpaceDE w:val="0"/>
        <w:autoSpaceDN w:val="0"/>
        <w:adjustRightInd w:val="0"/>
        <w:spacing w:after="0" w:line="360" w:lineRule="auto"/>
        <w:rPr>
          <w:rFonts w:cs="Calibri"/>
          <w:b/>
          <w:sz w:val="24"/>
          <w:szCs w:val="24"/>
        </w:rPr>
      </w:pPr>
    </w:p>
    <w:p w14:paraId="276803CE" w14:textId="77777777" w:rsidR="00616E71" w:rsidRDefault="00616E71" w:rsidP="004F41B1">
      <w:pPr>
        <w:autoSpaceDE w:val="0"/>
        <w:autoSpaceDN w:val="0"/>
        <w:adjustRightInd w:val="0"/>
        <w:spacing w:after="0" w:line="240" w:lineRule="auto"/>
        <w:rPr>
          <w:rFonts w:cs="Calibri"/>
          <w:b/>
          <w:sz w:val="24"/>
          <w:szCs w:val="24"/>
        </w:rPr>
      </w:pPr>
    </w:p>
    <w:p w14:paraId="5C66BDFE" w14:textId="77777777" w:rsidR="00616E71" w:rsidRDefault="00616E71" w:rsidP="004F41B1">
      <w:pPr>
        <w:autoSpaceDE w:val="0"/>
        <w:autoSpaceDN w:val="0"/>
        <w:adjustRightInd w:val="0"/>
        <w:spacing w:after="0" w:line="240" w:lineRule="auto"/>
        <w:rPr>
          <w:rFonts w:cs="Calibri"/>
          <w:b/>
          <w:sz w:val="24"/>
          <w:szCs w:val="24"/>
        </w:rPr>
      </w:pPr>
    </w:p>
    <w:p w14:paraId="6C93900A" w14:textId="77777777" w:rsidR="00616E71" w:rsidRDefault="00616E71" w:rsidP="004F41B1">
      <w:pPr>
        <w:autoSpaceDE w:val="0"/>
        <w:autoSpaceDN w:val="0"/>
        <w:adjustRightInd w:val="0"/>
        <w:spacing w:after="0" w:line="240" w:lineRule="auto"/>
        <w:rPr>
          <w:rFonts w:cs="Calibri"/>
          <w:b/>
          <w:sz w:val="24"/>
          <w:szCs w:val="24"/>
        </w:rPr>
      </w:pPr>
    </w:p>
    <w:p w14:paraId="7409B682" w14:textId="77777777" w:rsidR="002C14A5" w:rsidRDefault="002C14A5" w:rsidP="004F41B1">
      <w:pPr>
        <w:autoSpaceDE w:val="0"/>
        <w:autoSpaceDN w:val="0"/>
        <w:adjustRightInd w:val="0"/>
        <w:spacing w:after="0" w:line="240" w:lineRule="auto"/>
        <w:rPr>
          <w:rFonts w:cs="Calibri"/>
          <w:b/>
          <w:sz w:val="24"/>
          <w:szCs w:val="24"/>
        </w:rPr>
      </w:pPr>
    </w:p>
    <w:p w14:paraId="33AB8234" w14:textId="77777777" w:rsidR="002C14A5" w:rsidRDefault="002C14A5" w:rsidP="004F41B1">
      <w:pPr>
        <w:autoSpaceDE w:val="0"/>
        <w:autoSpaceDN w:val="0"/>
        <w:adjustRightInd w:val="0"/>
        <w:spacing w:after="0" w:line="240" w:lineRule="auto"/>
        <w:rPr>
          <w:rFonts w:cs="Calibri"/>
          <w:b/>
          <w:sz w:val="24"/>
          <w:szCs w:val="24"/>
        </w:rPr>
      </w:pPr>
    </w:p>
    <w:p w14:paraId="55AECACC" w14:textId="77777777" w:rsidR="008F5552" w:rsidRDefault="008F5552" w:rsidP="004F41B1">
      <w:pPr>
        <w:autoSpaceDE w:val="0"/>
        <w:autoSpaceDN w:val="0"/>
        <w:adjustRightInd w:val="0"/>
        <w:spacing w:after="0" w:line="240" w:lineRule="auto"/>
        <w:rPr>
          <w:rFonts w:cs="Calibri"/>
          <w:b/>
          <w:sz w:val="24"/>
          <w:szCs w:val="24"/>
        </w:rPr>
      </w:pPr>
    </w:p>
    <w:p w14:paraId="2DA6E002" w14:textId="77777777" w:rsidR="008F5552" w:rsidRDefault="008F5552" w:rsidP="004F41B1">
      <w:pPr>
        <w:autoSpaceDE w:val="0"/>
        <w:autoSpaceDN w:val="0"/>
        <w:adjustRightInd w:val="0"/>
        <w:spacing w:after="0" w:line="240" w:lineRule="auto"/>
        <w:rPr>
          <w:rFonts w:cs="Calibri"/>
          <w:b/>
          <w:sz w:val="24"/>
          <w:szCs w:val="24"/>
        </w:rPr>
      </w:pPr>
    </w:p>
    <w:p w14:paraId="75EC75C7" w14:textId="77777777" w:rsidR="008F5552" w:rsidRDefault="008F5552" w:rsidP="004F41B1">
      <w:pPr>
        <w:autoSpaceDE w:val="0"/>
        <w:autoSpaceDN w:val="0"/>
        <w:adjustRightInd w:val="0"/>
        <w:spacing w:after="0" w:line="240" w:lineRule="auto"/>
        <w:rPr>
          <w:rFonts w:cs="Calibri"/>
          <w:b/>
          <w:sz w:val="24"/>
          <w:szCs w:val="24"/>
        </w:rPr>
      </w:pPr>
    </w:p>
    <w:p w14:paraId="0B6F5752" w14:textId="77777777" w:rsidR="008F5552" w:rsidRDefault="008F5552" w:rsidP="004F41B1">
      <w:pPr>
        <w:autoSpaceDE w:val="0"/>
        <w:autoSpaceDN w:val="0"/>
        <w:adjustRightInd w:val="0"/>
        <w:spacing w:after="0" w:line="240" w:lineRule="auto"/>
        <w:rPr>
          <w:rFonts w:cs="Calibri"/>
          <w:b/>
          <w:sz w:val="24"/>
          <w:szCs w:val="24"/>
        </w:rPr>
      </w:pPr>
    </w:p>
    <w:p w14:paraId="49759A5D" w14:textId="77777777" w:rsidR="008F5552" w:rsidRDefault="008F5552" w:rsidP="004F41B1">
      <w:pPr>
        <w:autoSpaceDE w:val="0"/>
        <w:autoSpaceDN w:val="0"/>
        <w:adjustRightInd w:val="0"/>
        <w:spacing w:after="0" w:line="240" w:lineRule="auto"/>
        <w:rPr>
          <w:rFonts w:cs="Calibri"/>
          <w:b/>
          <w:sz w:val="24"/>
          <w:szCs w:val="24"/>
        </w:rPr>
      </w:pPr>
    </w:p>
    <w:p w14:paraId="3FAFB6C1" w14:textId="77777777" w:rsidR="008F5552" w:rsidRDefault="008F5552" w:rsidP="004F41B1">
      <w:pPr>
        <w:autoSpaceDE w:val="0"/>
        <w:autoSpaceDN w:val="0"/>
        <w:adjustRightInd w:val="0"/>
        <w:spacing w:after="0" w:line="240" w:lineRule="auto"/>
        <w:rPr>
          <w:rFonts w:cs="Calibri"/>
          <w:b/>
          <w:sz w:val="24"/>
          <w:szCs w:val="24"/>
        </w:rPr>
      </w:pPr>
    </w:p>
    <w:p w14:paraId="5302E334" w14:textId="77777777" w:rsidR="008F5552" w:rsidRDefault="008F5552" w:rsidP="004F41B1">
      <w:pPr>
        <w:autoSpaceDE w:val="0"/>
        <w:autoSpaceDN w:val="0"/>
        <w:adjustRightInd w:val="0"/>
        <w:spacing w:after="0" w:line="240" w:lineRule="auto"/>
        <w:rPr>
          <w:rFonts w:cs="Calibri"/>
          <w:b/>
          <w:sz w:val="24"/>
          <w:szCs w:val="24"/>
        </w:rPr>
      </w:pPr>
    </w:p>
    <w:p w14:paraId="30D31A9B" w14:textId="77777777" w:rsidR="008F5552" w:rsidRDefault="008F5552" w:rsidP="004F41B1">
      <w:pPr>
        <w:autoSpaceDE w:val="0"/>
        <w:autoSpaceDN w:val="0"/>
        <w:adjustRightInd w:val="0"/>
        <w:spacing w:after="0" w:line="240" w:lineRule="auto"/>
        <w:rPr>
          <w:rFonts w:cs="Calibri"/>
          <w:b/>
          <w:sz w:val="24"/>
          <w:szCs w:val="24"/>
        </w:rPr>
      </w:pPr>
    </w:p>
    <w:p w14:paraId="2DB0888C" w14:textId="77777777" w:rsidR="008F5552" w:rsidRDefault="008F5552" w:rsidP="004F41B1">
      <w:pPr>
        <w:autoSpaceDE w:val="0"/>
        <w:autoSpaceDN w:val="0"/>
        <w:adjustRightInd w:val="0"/>
        <w:spacing w:after="0" w:line="240" w:lineRule="auto"/>
        <w:rPr>
          <w:rFonts w:cs="Calibri"/>
          <w:b/>
          <w:sz w:val="24"/>
          <w:szCs w:val="24"/>
        </w:rPr>
      </w:pPr>
    </w:p>
    <w:p w14:paraId="68732D56" w14:textId="77777777" w:rsidR="002C14A5" w:rsidRDefault="002C14A5" w:rsidP="004F41B1">
      <w:pPr>
        <w:autoSpaceDE w:val="0"/>
        <w:autoSpaceDN w:val="0"/>
        <w:adjustRightInd w:val="0"/>
        <w:spacing w:after="0" w:line="240" w:lineRule="auto"/>
        <w:rPr>
          <w:rFonts w:cs="Calibri"/>
          <w:b/>
          <w:sz w:val="24"/>
          <w:szCs w:val="24"/>
        </w:rPr>
      </w:pPr>
    </w:p>
    <w:p w14:paraId="259F2B37" w14:textId="77777777" w:rsidR="002C14A5" w:rsidRDefault="002C14A5" w:rsidP="004F41B1">
      <w:pPr>
        <w:autoSpaceDE w:val="0"/>
        <w:autoSpaceDN w:val="0"/>
        <w:adjustRightInd w:val="0"/>
        <w:spacing w:after="0" w:line="240" w:lineRule="auto"/>
        <w:rPr>
          <w:rFonts w:cs="Calibri"/>
          <w:b/>
          <w:sz w:val="24"/>
          <w:szCs w:val="24"/>
        </w:rPr>
      </w:pPr>
    </w:p>
    <w:p w14:paraId="664990D4" w14:textId="77777777" w:rsidR="002C14A5" w:rsidRDefault="002C14A5" w:rsidP="004F41B1">
      <w:pPr>
        <w:autoSpaceDE w:val="0"/>
        <w:autoSpaceDN w:val="0"/>
        <w:adjustRightInd w:val="0"/>
        <w:spacing w:after="0" w:line="240" w:lineRule="auto"/>
        <w:rPr>
          <w:rFonts w:cs="Calibri"/>
          <w:b/>
          <w:sz w:val="24"/>
          <w:szCs w:val="24"/>
        </w:rPr>
      </w:pPr>
    </w:p>
    <w:p w14:paraId="2F460988" w14:textId="77777777" w:rsidR="002C14A5" w:rsidRDefault="002C14A5" w:rsidP="004F41B1">
      <w:pPr>
        <w:autoSpaceDE w:val="0"/>
        <w:autoSpaceDN w:val="0"/>
        <w:adjustRightInd w:val="0"/>
        <w:spacing w:after="0" w:line="240" w:lineRule="auto"/>
        <w:rPr>
          <w:rFonts w:cs="Calibri"/>
          <w:b/>
          <w:sz w:val="24"/>
          <w:szCs w:val="24"/>
        </w:rPr>
      </w:pPr>
    </w:p>
    <w:p w14:paraId="2CE86B31" w14:textId="77777777" w:rsidR="002C14A5" w:rsidRDefault="002C14A5" w:rsidP="004F41B1">
      <w:pPr>
        <w:autoSpaceDE w:val="0"/>
        <w:autoSpaceDN w:val="0"/>
        <w:adjustRightInd w:val="0"/>
        <w:spacing w:after="0" w:line="240" w:lineRule="auto"/>
        <w:rPr>
          <w:rFonts w:cs="Calibri"/>
          <w:b/>
          <w:sz w:val="24"/>
          <w:szCs w:val="24"/>
        </w:rPr>
      </w:pPr>
    </w:p>
    <w:p w14:paraId="6B6506E6" w14:textId="77777777" w:rsidR="002C14A5" w:rsidRDefault="002C14A5" w:rsidP="004F41B1">
      <w:pPr>
        <w:autoSpaceDE w:val="0"/>
        <w:autoSpaceDN w:val="0"/>
        <w:adjustRightInd w:val="0"/>
        <w:spacing w:after="0" w:line="240" w:lineRule="auto"/>
        <w:rPr>
          <w:rFonts w:cs="Calibri"/>
          <w:b/>
          <w:sz w:val="24"/>
          <w:szCs w:val="24"/>
        </w:rPr>
      </w:pPr>
    </w:p>
    <w:p w14:paraId="1DC68611" w14:textId="77777777" w:rsidR="002C14A5" w:rsidRDefault="002C14A5" w:rsidP="004F41B1">
      <w:pPr>
        <w:autoSpaceDE w:val="0"/>
        <w:autoSpaceDN w:val="0"/>
        <w:adjustRightInd w:val="0"/>
        <w:spacing w:after="0" w:line="240" w:lineRule="auto"/>
        <w:rPr>
          <w:rFonts w:cs="Calibri"/>
          <w:b/>
          <w:sz w:val="24"/>
          <w:szCs w:val="24"/>
        </w:rPr>
      </w:pPr>
    </w:p>
    <w:p w14:paraId="6411EBDA" w14:textId="77777777" w:rsidR="002C14A5" w:rsidRDefault="002C14A5" w:rsidP="004F41B1">
      <w:pPr>
        <w:autoSpaceDE w:val="0"/>
        <w:autoSpaceDN w:val="0"/>
        <w:adjustRightInd w:val="0"/>
        <w:spacing w:after="0" w:line="240" w:lineRule="auto"/>
        <w:rPr>
          <w:rFonts w:cs="Calibri"/>
          <w:b/>
          <w:sz w:val="24"/>
          <w:szCs w:val="24"/>
        </w:rPr>
      </w:pPr>
    </w:p>
    <w:p w14:paraId="1E91F472" w14:textId="77777777" w:rsidR="002C14A5" w:rsidRDefault="002C14A5" w:rsidP="004F41B1">
      <w:pPr>
        <w:autoSpaceDE w:val="0"/>
        <w:autoSpaceDN w:val="0"/>
        <w:adjustRightInd w:val="0"/>
        <w:spacing w:after="0" w:line="240" w:lineRule="auto"/>
        <w:rPr>
          <w:rFonts w:cs="Calibri"/>
          <w:b/>
          <w:sz w:val="24"/>
          <w:szCs w:val="24"/>
        </w:rPr>
      </w:pPr>
    </w:p>
    <w:p w14:paraId="605B829E" w14:textId="77777777" w:rsidR="002C14A5" w:rsidRDefault="002C14A5" w:rsidP="004F41B1">
      <w:pPr>
        <w:autoSpaceDE w:val="0"/>
        <w:autoSpaceDN w:val="0"/>
        <w:adjustRightInd w:val="0"/>
        <w:spacing w:after="0" w:line="240" w:lineRule="auto"/>
        <w:rPr>
          <w:rFonts w:cs="Calibri"/>
          <w:b/>
          <w:sz w:val="24"/>
          <w:szCs w:val="24"/>
        </w:rPr>
      </w:pPr>
    </w:p>
    <w:p w14:paraId="31AED2FF" w14:textId="77777777" w:rsidR="002C14A5" w:rsidRDefault="002C14A5" w:rsidP="004F41B1">
      <w:pPr>
        <w:autoSpaceDE w:val="0"/>
        <w:autoSpaceDN w:val="0"/>
        <w:adjustRightInd w:val="0"/>
        <w:spacing w:after="0" w:line="240" w:lineRule="auto"/>
        <w:rPr>
          <w:rFonts w:cs="Calibri"/>
          <w:b/>
          <w:sz w:val="24"/>
          <w:szCs w:val="24"/>
        </w:rPr>
      </w:pPr>
    </w:p>
    <w:p w14:paraId="1AE1542F" w14:textId="77777777" w:rsidR="002C14A5" w:rsidRDefault="002C14A5" w:rsidP="004F41B1">
      <w:pPr>
        <w:autoSpaceDE w:val="0"/>
        <w:autoSpaceDN w:val="0"/>
        <w:adjustRightInd w:val="0"/>
        <w:spacing w:after="0" w:line="240" w:lineRule="auto"/>
        <w:rPr>
          <w:rFonts w:cs="Calibri"/>
          <w:b/>
          <w:sz w:val="24"/>
          <w:szCs w:val="24"/>
        </w:rPr>
      </w:pPr>
    </w:p>
    <w:p w14:paraId="516756DB" w14:textId="77777777" w:rsidR="002C14A5" w:rsidRDefault="002C14A5" w:rsidP="004F41B1">
      <w:pPr>
        <w:autoSpaceDE w:val="0"/>
        <w:autoSpaceDN w:val="0"/>
        <w:adjustRightInd w:val="0"/>
        <w:spacing w:after="0" w:line="240" w:lineRule="auto"/>
        <w:rPr>
          <w:rFonts w:cs="Calibri"/>
          <w:b/>
          <w:sz w:val="24"/>
          <w:szCs w:val="24"/>
        </w:rPr>
      </w:pPr>
    </w:p>
    <w:bookmarkEnd w:id="0"/>
    <w:bookmarkEnd w:id="1"/>
    <w:p w14:paraId="047BE9DA" w14:textId="77777777" w:rsidR="005C50CA" w:rsidRPr="00933F1E" w:rsidRDefault="005C50CA" w:rsidP="00EF6EA5">
      <w:pPr>
        <w:autoSpaceDE w:val="0"/>
        <w:autoSpaceDN w:val="0"/>
        <w:adjustRightInd w:val="0"/>
        <w:spacing w:after="0" w:line="240" w:lineRule="auto"/>
        <w:rPr>
          <w:rFonts w:ascii="Calibri" w:eastAsia="MS Mincho" w:hAnsi="Calibri" w:cs="Calibri"/>
          <w:sz w:val="24"/>
          <w:szCs w:val="24"/>
          <w:lang w:val="en-GB"/>
        </w:rPr>
      </w:pPr>
    </w:p>
    <w:p w14:paraId="20C6FEF4" w14:textId="77777777" w:rsidR="006C2827" w:rsidRDefault="005C50CA" w:rsidP="0054161A">
      <w:pPr>
        <w:pStyle w:val="ListParagraph"/>
        <w:numPr>
          <w:ilvl w:val="0"/>
          <w:numId w:val="34"/>
        </w:numPr>
        <w:jc w:val="center"/>
        <w:rPr>
          <w:rFonts w:ascii="Arial" w:hAnsi="Arial" w:cs="Arial"/>
          <w:b/>
        </w:rPr>
      </w:pPr>
      <w:r w:rsidRPr="006C2827">
        <w:rPr>
          <w:rFonts w:ascii="Arial" w:hAnsi="Arial" w:cs="Arial"/>
          <w:b/>
        </w:rPr>
        <w:t>PART ONE</w:t>
      </w:r>
      <w:r w:rsidR="00CF05C9" w:rsidRPr="006C2827">
        <w:rPr>
          <w:rFonts w:ascii="Arial" w:hAnsi="Arial" w:cs="Arial"/>
          <w:b/>
        </w:rPr>
        <w:t xml:space="preserve"> – ANNUAL BUDGET</w:t>
      </w:r>
    </w:p>
    <w:p w14:paraId="0D2F974F" w14:textId="77777777" w:rsidR="006C2827" w:rsidRPr="006C2827" w:rsidRDefault="006C2827" w:rsidP="006C2827">
      <w:pPr>
        <w:pStyle w:val="ListParagraph"/>
        <w:rPr>
          <w:rFonts w:ascii="Arial" w:hAnsi="Arial" w:cs="Arial"/>
          <w:b/>
        </w:rPr>
      </w:pPr>
    </w:p>
    <w:p w14:paraId="75CC5BCE" w14:textId="77777777" w:rsidR="00467894" w:rsidRPr="006C2827" w:rsidRDefault="005C50CA" w:rsidP="0054161A">
      <w:pPr>
        <w:pStyle w:val="ListParagraph"/>
        <w:numPr>
          <w:ilvl w:val="1"/>
          <w:numId w:val="33"/>
        </w:numPr>
        <w:rPr>
          <w:rFonts w:ascii="Arial" w:hAnsi="Arial" w:cs="Arial"/>
          <w:b/>
          <w:u w:val="single"/>
        </w:rPr>
      </w:pPr>
      <w:r w:rsidRPr="006C2827">
        <w:rPr>
          <w:rFonts w:ascii="Arial" w:hAnsi="Arial" w:cs="Arial"/>
          <w:b/>
          <w:u w:val="single"/>
        </w:rPr>
        <w:t>MAYORS REPORT</w:t>
      </w:r>
    </w:p>
    <w:p w14:paraId="3BEAF130" w14:textId="77777777" w:rsidR="00467894" w:rsidRPr="00491ED3" w:rsidRDefault="00467894" w:rsidP="004202E9">
      <w:pPr>
        <w:jc w:val="center"/>
        <w:rPr>
          <w:rFonts w:ascii="Arial" w:hAnsi="Arial" w:cs="Arial"/>
          <w:b/>
          <w:u w:val="single"/>
        </w:rPr>
      </w:pPr>
    </w:p>
    <w:p w14:paraId="3F3381F3" w14:textId="77777777" w:rsidR="005C50CA" w:rsidRPr="00491ED3" w:rsidRDefault="005C50CA" w:rsidP="00B771F3">
      <w:pPr>
        <w:jc w:val="both"/>
        <w:rPr>
          <w:rFonts w:ascii="Arial" w:eastAsia="MS Mincho" w:hAnsi="Arial" w:cs="Arial"/>
          <w:b/>
          <w:u w:val="single"/>
          <w:lang w:val="en-ZA"/>
        </w:rPr>
      </w:pPr>
      <w:r w:rsidRPr="00491ED3">
        <w:rPr>
          <w:rFonts w:ascii="Arial" w:eastAsia="MS Mincho" w:hAnsi="Arial" w:cs="Arial"/>
          <w:b/>
          <w:u w:val="single"/>
          <w:lang w:val="en-ZA"/>
        </w:rPr>
        <w:t>Introduction</w:t>
      </w:r>
    </w:p>
    <w:p w14:paraId="360D1401" w14:textId="77777777" w:rsidR="005C50CA" w:rsidRPr="00491ED3" w:rsidRDefault="00356DA6" w:rsidP="00B771F3">
      <w:pPr>
        <w:jc w:val="both"/>
        <w:rPr>
          <w:rFonts w:ascii="Arial" w:eastAsia="MS Mincho" w:hAnsi="Arial" w:cs="Arial"/>
          <w:lang w:val="en-ZA"/>
        </w:rPr>
      </w:pPr>
      <w:r w:rsidRPr="00491ED3">
        <w:rPr>
          <w:rFonts w:ascii="Arial" w:eastAsia="MS Mincho" w:hAnsi="Arial" w:cs="Arial"/>
          <w:lang w:val="en-ZA"/>
        </w:rPr>
        <w:t>Speaker</w:t>
      </w:r>
      <w:r w:rsidR="00072542" w:rsidRPr="00491ED3">
        <w:rPr>
          <w:rFonts w:ascii="Arial" w:eastAsia="MS Mincho" w:hAnsi="Arial" w:cs="Arial"/>
          <w:lang w:val="en-ZA"/>
        </w:rPr>
        <w:t>,</w:t>
      </w:r>
      <w:r w:rsidR="00F140BB" w:rsidRPr="00491ED3">
        <w:rPr>
          <w:rFonts w:ascii="Arial" w:eastAsia="MS Mincho" w:hAnsi="Arial" w:cs="Arial"/>
          <w:lang w:val="en-ZA"/>
        </w:rPr>
        <w:t xml:space="preserve"> </w:t>
      </w:r>
      <w:r w:rsidRPr="00491ED3">
        <w:rPr>
          <w:rFonts w:ascii="Arial" w:eastAsia="MS Mincho" w:hAnsi="Arial" w:cs="Arial"/>
          <w:lang w:val="en-ZA"/>
        </w:rPr>
        <w:t>Deputy Mayor</w:t>
      </w:r>
      <w:r w:rsidR="00072542" w:rsidRPr="00491ED3">
        <w:rPr>
          <w:rFonts w:ascii="Arial" w:eastAsia="MS Mincho" w:hAnsi="Arial" w:cs="Arial"/>
          <w:lang w:val="en-ZA"/>
        </w:rPr>
        <w:t xml:space="preserve">, </w:t>
      </w:r>
      <w:r w:rsidRPr="00491ED3">
        <w:rPr>
          <w:rFonts w:ascii="Arial" w:eastAsia="MS Mincho" w:hAnsi="Arial" w:cs="Arial"/>
          <w:lang w:val="en-ZA"/>
        </w:rPr>
        <w:t>Members of Executiv</w:t>
      </w:r>
      <w:r w:rsidR="0073311C" w:rsidRPr="00491ED3">
        <w:rPr>
          <w:rFonts w:ascii="Arial" w:eastAsia="MS Mincho" w:hAnsi="Arial" w:cs="Arial"/>
          <w:lang w:val="en-ZA"/>
        </w:rPr>
        <w:t>e</w:t>
      </w:r>
      <w:r w:rsidR="00072542" w:rsidRPr="00491ED3">
        <w:rPr>
          <w:rFonts w:ascii="Arial" w:eastAsia="MS Mincho" w:hAnsi="Arial" w:cs="Arial"/>
          <w:lang w:val="en-ZA"/>
        </w:rPr>
        <w:t xml:space="preserve">, </w:t>
      </w:r>
      <w:r w:rsidRPr="00491ED3">
        <w:rPr>
          <w:rFonts w:ascii="Arial" w:eastAsia="MS Mincho" w:hAnsi="Arial" w:cs="Arial"/>
          <w:lang w:val="en-ZA"/>
        </w:rPr>
        <w:t>Chief Whip</w:t>
      </w:r>
      <w:r w:rsidR="00072542" w:rsidRPr="00491ED3">
        <w:rPr>
          <w:rFonts w:ascii="Arial" w:eastAsia="MS Mincho" w:hAnsi="Arial" w:cs="Arial"/>
          <w:lang w:val="en-ZA"/>
        </w:rPr>
        <w:t xml:space="preserve">, </w:t>
      </w:r>
      <w:r w:rsidR="005C50CA" w:rsidRPr="00491ED3">
        <w:rPr>
          <w:rFonts w:ascii="Arial" w:eastAsia="MS Mincho" w:hAnsi="Arial" w:cs="Arial"/>
          <w:lang w:val="en-ZA"/>
        </w:rPr>
        <w:t>Honourable</w:t>
      </w:r>
      <w:r w:rsidR="0073311C" w:rsidRPr="00491ED3">
        <w:rPr>
          <w:rFonts w:ascii="Arial" w:eastAsia="MS Mincho" w:hAnsi="Arial" w:cs="Arial"/>
          <w:lang w:val="en-ZA"/>
        </w:rPr>
        <w:t xml:space="preserve"> Councillors</w:t>
      </w:r>
      <w:r w:rsidR="00072542" w:rsidRPr="00491ED3">
        <w:rPr>
          <w:rFonts w:ascii="Arial" w:eastAsia="MS Mincho" w:hAnsi="Arial" w:cs="Arial"/>
          <w:lang w:val="en-ZA"/>
        </w:rPr>
        <w:t xml:space="preserve"> </w:t>
      </w:r>
      <w:r w:rsidR="0073311C" w:rsidRPr="00491ED3">
        <w:rPr>
          <w:rFonts w:ascii="Arial" w:eastAsia="MS Mincho" w:hAnsi="Arial" w:cs="Arial"/>
          <w:lang w:val="en-ZA"/>
        </w:rPr>
        <w:t>ONdabezitha</w:t>
      </w:r>
      <w:r w:rsidR="00072542" w:rsidRPr="00491ED3">
        <w:rPr>
          <w:rFonts w:ascii="Arial" w:eastAsia="MS Mincho" w:hAnsi="Arial" w:cs="Arial"/>
          <w:lang w:val="en-ZA"/>
        </w:rPr>
        <w:t xml:space="preserve">, </w:t>
      </w:r>
      <w:r w:rsidR="00FF0004" w:rsidRPr="00491ED3">
        <w:rPr>
          <w:rFonts w:ascii="Arial" w:eastAsia="MS Mincho" w:hAnsi="Arial" w:cs="Arial"/>
          <w:lang w:val="en-ZA"/>
        </w:rPr>
        <w:t xml:space="preserve">Municipal Management </w:t>
      </w:r>
      <w:r w:rsidR="005C50CA" w:rsidRPr="00491ED3">
        <w:rPr>
          <w:rFonts w:ascii="Arial" w:eastAsia="MS Mincho" w:hAnsi="Arial" w:cs="Arial"/>
          <w:lang w:val="en-ZA"/>
        </w:rPr>
        <w:t>and municipal officia</w:t>
      </w:r>
      <w:r w:rsidR="0073311C" w:rsidRPr="00491ED3">
        <w:rPr>
          <w:rFonts w:ascii="Arial" w:eastAsia="MS Mincho" w:hAnsi="Arial" w:cs="Arial"/>
          <w:lang w:val="en-ZA"/>
        </w:rPr>
        <w:t>ls, Greetings.</w:t>
      </w:r>
    </w:p>
    <w:p w14:paraId="2EC54434" w14:textId="5839DCF4"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lang w:val="en-ZA"/>
        </w:rPr>
        <w:t xml:space="preserve">It is </w:t>
      </w:r>
      <w:r w:rsidR="001855EA" w:rsidRPr="00491ED3">
        <w:rPr>
          <w:rFonts w:ascii="Arial" w:eastAsia="MS Mincho" w:hAnsi="Arial" w:cs="Arial"/>
          <w:lang w:val="en-ZA"/>
        </w:rPr>
        <w:t>a</w:t>
      </w:r>
      <w:r w:rsidRPr="00491ED3">
        <w:rPr>
          <w:rFonts w:ascii="Arial" w:eastAsia="MS Mincho" w:hAnsi="Arial" w:cs="Arial"/>
          <w:lang w:val="en-ZA"/>
        </w:rPr>
        <w:t xml:space="preserve"> pleasure, in my capaci</w:t>
      </w:r>
      <w:r w:rsidR="00356DA6" w:rsidRPr="00491ED3">
        <w:rPr>
          <w:rFonts w:ascii="Arial" w:eastAsia="MS Mincho" w:hAnsi="Arial" w:cs="Arial"/>
          <w:lang w:val="en-ZA"/>
        </w:rPr>
        <w:t>ty as Mayor of</w:t>
      </w:r>
      <w:r w:rsidR="001855EA" w:rsidRPr="00491ED3">
        <w:rPr>
          <w:rFonts w:ascii="Arial" w:eastAsia="MS Mincho" w:hAnsi="Arial" w:cs="Arial"/>
          <w:lang w:val="en-ZA"/>
        </w:rPr>
        <w:t xml:space="preserve"> </w:t>
      </w:r>
      <w:r w:rsidR="00356DA6" w:rsidRPr="00491ED3">
        <w:rPr>
          <w:rFonts w:ascii="Arial" w:eastAsia="MS Mincho" w:hAnsi="Arial" w:cs="Arial"/>
          <w:lang w:val="en-ZA"/>
        </w:rPr>
        <w:t>Dr Nkosazana Dlamini Zum</w:t>
      </w:r>
      <w:r w:rsidR="008E5E5A" w:rsidRPr="00491ED3">
        <w:rPr>
          <w:rFonts w:ascii="Arial" w:eastAsia="MS Mincho" w:hAnsi="Arial" w:cs="Arial"/>
          <w:lang w:val="en-ZA"/>
        </w:rPr>
        <w:t xml:space="preserve">a Municipality, to present </w:t>
      </w:r>
      <w:r w:rsidR="001855EA" w:rsidRPr="00491ED3">
        <w:rPr>
          <w:rFonts w:ascii="Arial" w:eastAsia="MS Mincho" w:hAnsi="Arial" w:cs="Arial"/>
          <w:lang w:val="en-ZA"/>
        </w:rPr>
        <w:t xml:space="preserve">the </w:t>
      </w:r>
      <w:r w:rsidR="00DD2BB9">
        <w:rPr>
          <w:rFonts w:ascii="Arial" w:eastAsia="MS Mincho" w:hAnsi="Arial" w:cs="Arial"/>
          <w:lang w:val="en-ZA"/>
        </w:rPr>
        <w:t>Final</w:t>
      </w:r>
      <w:r w:rsidR="000A444C" w:rsidRPr="00491ED3">
        <w:rPr>
          <w:rFonts w:ascii="Arial" w:eastAsia="MS Mincho" w:hAnsi="Arial" w:cs="Arial"/>
          <w:lang w:val="en-ZA"/>
        </w:rPr>
        <w:t xml:space="preserve"> </w:t>
      </w:r>
      <w:r w:rsidR="005D47B5" w:rsidRPr="00491ED3">
        <w:rPr>
          <w:rFonts w:ascii="Arial" w:eastAsia="MS Mincho" w:hAnsi="Arial" w:cs="Arial"/>
          <w:lang w:val="en-ZA"/>
        </w:rPr>
        <w:t>medium-term</w:t>
      </w:r>
      <w:r w:rsidRPr="00491ED3">
        <w:rPr>
          <w:rFonts w:ascii="Arial" w:eastAsia="MS Mincho" w:hAnsi="Arial" w:cs="Arial"/>
          <w:lang w:val="en-ZA"/>
        </w:rPr>
        <w:t xml:space="preserve"> revenue and expenditur</w:t>
      </w:r>
      <w:r w:rsidR="00356DA6" w:rsidRPr="00491ED3">
        <w:rPr>
          <w:rFonts w:ascii="Arial" w:eastAsia="MS Mincho" w:hAnsi="Arial" w:cs="Arial"/>
          <w:lang w:val="en-ZA"/>
        </w:rPr>
        <w:t>e framework (MTREF) for 20</w:t>
      </w:r>
      <w:r w:rsidR="00183BFF">
        <w:rPr>
          <w:rFonts w:ascii="Arial" w:eastAsia="MS Mincho" w:hAnsi="Arial" w:cs="Arial"/>
          <w:lang w:val="en-ZA"/>
        </w:rPr>
        <w:t>20</w:t>
      </w:r>
      <w:r w:rsidRPr="00491ED3">
        <w:rPr>
          <w:rFonts w:ascii="Arial" w:eastAsia="MS Mincho" w:hAnsi="Arial" w:cs="Arial"/>
          <w:lang w:val="en-ZA"/>
        </w:rPr>
        <w:t>/20</w:t>
      </w:r>
      <w:r w:rsidR="00EF6EA5">
        <w:rPr>
          <w:rFonts w:ascii="Arial" w:eastAsia="MS Mincho" w:hAnsi="Arial" w:cs="Arial"/>
          <w:lang w:val="en-ZA"/>
        </w:rPr>
        <w:t>2</w:t>
      </w:r>
      <w:r w:rsidR="00183BFF">
        <w:rPr>
          <w:rFonts w:ascii="Arial" w:eastAsia="MS Mincho" w:hAnsi="Arial" w:cs="Arial"/>
          <w:lang w:val="en-ZA"/>
        </w:rPr>
        <w:t>1</w:t>
      </w:r>
      <w:r w:rsidRPr="00491ED3">
        <w:rPr>
          <w:rFonts w:ascii="Arial" w:eastAsia="MS Mincho" w:hAnsi="Arial" w:cs="Arial"/>
          <w:lang w:val="en-ZA"/>
        </w:rPr>
        <w:t xml:space="preserve"> financial year and ensuing two years</w:t>
      </w:r>
      <w:r w:rsidR="00827F20" w:rsidRPr="00491ED3">
        <w:rPr>
          <w:rFonts w:ascii="Arial" w:eastAsia="MS Mincho" w:hAnsi="Arial" w:cs="Arial"/>
          <w:lang w:val="en-ZA"/>
        </w:rPr>
        <w:t xml:space="preserve">. </w:t>
      </w:r>
      <w:r w:rsidRPr="00491ED3">
        <w:rPr>
          <w:rFonts w:ascii="Arial" w:eastAsia="MS Mincho" w:hAnsi="Arial" w:cs="Arial"/>
          <w:lang w:val="en-ZA"/>
        </w:rPr>
        <w:t>In terms of section 21(2) (a)-(c) of the MFMA – ‘when preparing the annual budget, the mayor of a municipality must:</w:t>
      </w:r>
    </w:p>
    <w:p w14:paraId="60D65090" w14:textId="77777777"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i/>
          <w:iCs/>
          <w:lang w:val="en-ZA"/>
        </w:rPr>
        <w:t xml:space="preserve">(a) </w:t>
      </w:r>
      <w:r w:rsidRPr="00491ED3">
        <w:rPr>
          <w:rFonts w:ascii="Arial" w:eastAsia="MS Mincho" w:hAnsi="Arial" w:cs="Arial"/>
          <w:lang w:val="en-ZA"/>
        </w:rPr>
        <w:t>Take into account the municipality’s integrated development plan (IDP);</w:t>
      </w:r>
    </w:p>
    <w:p w14:paraId="18DD7DB4" w14:textId="77777777"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i/>
          <w:iCs/>
          <w:lang w:val="en-ZA"/>
        </w:rPr>
        <w:t xml:space="preserve">(b) </w:t>
      </w:r>
      <w:r w:rsidRPr="00491ED3">
        <w:rPr>
          <w:rFonts w:ascii="Arial" w:eastAsia="MS Mincho" w:hAnsi="Arial" w:cs="Arial"/>
          <w:lang w:val="en-ZA"/>
        </w:rPr>
        <w:t>take all reasonable steps to ensure that the municipality revises the IDP in terms of section 34 of the Municipal Systems Act, taking into account realistic revenue and expenditure projections for future years;</w:t>
      </w:r>
    </w:p>
    <w:p w14:paraId="042C309F" w14:textId="77777777"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i/>
          <w:iCs/>
          <w:lang w:val="en-ZA"/>
        </w:rPr>
        <w:t xml:space="preserve">(c) </w:t>
      </w:r>
      <w:r w:rsidRPr="00491ED3">
        <w:rPr>
          <w:rFonts w:ascii="Arial" w:eastAsia="MS Mincho" w:hAnsi="Arial" w:cs="Arial"/>
          <w:lang w:val="en-ZA"/>
        </w:rPr>
        <w:t>take into account the national budget, the relevant provincial budget, the national government’s fiscal and macro-economic policy, the annu</w:t>
      </w:r>
      <w:r w:rsidR="00356DA6" w:rsidRPr="00491ED3">
        <w:rPr>
          <w:rFonts w:ascii="Arial" w:eastAsia="MS Mincho" w:hAnsi="Arial" w:cs="Arial"/>
          <w:lang w:val="en-ZA"/>
        </w:rPr>
        <w:t>al Division of Revenue Act (DoRA</w:t>
      </w:r>
      <w:r w:rsidRPr="00491ED3">
        <w:rPr>
          <w:rFonts w:ascii="Arial" w:eastAsia="MS Mincho" w:hAnsi="Arial" w:cs="Arial"/>
          <w:lang w:val="en-ZA"/>
        </w:rPr>
        <w:t>) and any agreements reached in the Budget Forum’.</w:t>
      </w:r>
    </w:p>
    <w:p w14:paraId="1EBED22D" w14:textId="621766EA" w:rsidR="0016369F" w:rsidRDefault="005C50CA" w:rsidP="00874B00">
      <w:pPr>
        <w:spacing w:line="360" w:lineRule="auto"/>
        <w:jc w:val="both"/>
        <w:rPr>
          <w:rFonts w:ascii="Arial" w:eastAsia="MS Mincho" w:hAnsi="Arial" w:cs="Arial"/>
          <w:lang w:val="en-ZA"/>
        </w:rPr>
      </w:pPr>
      <w:r w:rsidRPr="00491ED3">
        <w:rPr>
          <w:rFonts w:ascii="Arial" w:eastAsia="MS Mincho" w:hAnsi="Arial" w:cs="Arial"/>
          <w:lang w:val="en-ZA"/>
        </w:rPr>
        <w:t xml:space="preserve">The Council of </w:t>
      </w:r>
      <w:r w:rsidR="004264AF" w:rsidRPr="00491ED3">
        <w:rPr>
          <w:rFonts w:ascii="Arial" w:eastAsia="MS Mincho" w:hAnsi="Arial" w:cs="Arial"/>
          <w:lang w:val="en-ZA"/>
        </w:rPr>
        <w:t>Dr Nkosazana Dlamini Zuma</w:t>
      </w:r>
      <w:r w:rsidRPr="00491ED3">
        <w:rPr>
          <w:rFonts w:ascii="Arial" w:eastAsia="MS Mincho" w:hAnsi="Arial" w:cs="Arial"/>
          <w:lang w:val="en-ZA"/>
        </w:rPr>
        <w:t xml:space="preserve"> Municipality, in terms of secti</w:t>
      </w:r>
      <w:r w:rsidR="0073311C" w:rsidRPr="00491ED3">
        <w:rPr>
          <w:rFonts w:ascii="Arial" w:eastAsia="MS Mincho" w:hAnsi="Arial" w:cs="Arial"/>
          <w:lang w:val="en-ZA"/>
        </w:rPr>
        <w:t>on 75A of the Local Government</w:t>
      </w:r>
      <w:r w:rsidRPr="00491ED3">
        <w:rPr>
          <w:rFonts w:ascii="Arial" w:eastAsia="MS Mincho" w:hAnsi="Arial" w:cs="Arial"/>
          <w:lang w:val="en-ZA"/>
        </w:rPr>
        <w:t xml:space="preserve"> Municipal Systems Act (Act 32 of 2000), must also approve and adopt with effect from 1 July 20</w:t>
      </w:r>
      <w:r w:rsidR="00183BFF">
        <w:rPr>
          <w:rFonts w:ascii="Arial" w:eastAsia="MS Mincho" w:hAnsi="Arial" w:cs="Arial"/>
          <w:lang w:val="en-ZA"/>
        </w:rPr>
        <w:t>20</w:t>
      </w:r>
      <w:r w:rsidRPr="00491ED3">
        <w:rPr>
          <w:rFonts w:ascii="Arial" w:eastAsia="MS Mincho" w:hAnsi="Arial" w:cs="Arial"/>
          <w:lang w:val="en-ZA"/>
        </w:rPr>
        <w:t>, the tariffs for property rates, the tariffs for solid waste services and the tariffs for other services.</w:t>
      </w:r>
    </w:p>
    <w:p w14:paraId="176A4926" w14:textId="447A7977" w:rsidR="00AF0610" w:rsidRPr="00E15F4F" w:rsidRDefault="00AF0610" w:rsidP="00570AF2">
      <w:pPr>
        <w:jc w:val="both"/>
        <w:rPr>
          <w:rFonts w:ascii="Arial" w:hAnsi="Arial" w:cs="Arial"/>
          <w:b/>
          <w:sz w:val="24"/>
          <w:szCs w:val="24"/>
          <w:u w:val="single"/>
        </w:rPr>
      </w:pPr>
      <w:r w:rsidRPr="00E15F4F">
        <w:rPr>
          <w:rFonts w:ascii="Arial" w:hAnsi="Arial" w:cs="Arial"/>
          <w:b/>
          <w:sz w:val="24"/>
          <w:szCs w:val="24"/>
          <w:u w:val="single"/>
        </w:rPr>
        <w:t xml:space="preserve">Government </w:t>
      </w:r>
      <w:r w:rsidR="0016369F">
        <w:rPr>
          <w:rFonts w:ascii="Arial" w:hAnsi="Arial" w:cs="Arial"/>
          <w:b/>
          <w:sz w:val="24"/>
          <w:szCs w:val="24"/>
          <w:u w:val="single"/>
        </w:rPr>
        <w:t>A</w:t>
      </w:r>
      <w:r w:rsidRPr="00E15F4F">
        <w:rPr>
          <w:rFonts w:ascii="Arial" w:hAnsi="Arial" w:cs="Arial"/>
          <w:b/>
          <w:sz w:val="24"/>
          <w:szCs w:val="24"/>
          <w:u w:val="single"/>
        </w:rPr>
        <w:t>llocations</w:t>
      </w:r>
      <w:r w:rsidR="004C64E6" w:rsidRPr="00E15F4F">
        <w:rPr>
          <w:rFonts w:ascii="Arial" w:hAnsi="Arial" w:cs="Arial"/>
          <w:b/>
          <w:sz w:val="24"/>
          <w:szCs w:val="24"/>
          <w:u w:val="single"/>
        </w:rPr>
        <w:t xml:space="preserve"> for 20</w:t>
      </w:r>
      <w:r w:rsidR="00183BFF">
        <w:rPr>
          <w:rFonts w:ascii="Arial" w:hAnsi="Arial" w:cs="Arial"/>
          <w:b/>
          <w:sz w:val="24"/>
          <w:szCs w:val="24"/>
          <w:u w:val="single"/>
        </w:rPr>
        <w:t>20</w:t>
      </w:r>
      <w:r w:rsidR="004C64E6" w:rsidRPr="00E15F4F">
        <w:rPr>
          <w:rFonts w:ascii="Arial" w:hAnsi="Arial" w:cs="Arial"/>
          <w:b/>
          <w:sz w:val="24"/>
          <w:szCs w:val="24"/>
          <w:u w:val="single"/>
        </w:rPr>
        <w:t>/2</w:t>
      </w:r>
      <w:r w:rsidR="00183BFF">
        <w:rPr>
          <w:rFonts w:ascii="Arial" w:hAnsi="Arial" w:cs="Arial"/>
          <w:b/>
          <w:sz w:val="24"/>
          <w:szCs w:val="24"/>
          <w:u w:val="single"/>
        </w:rPr>
        <w:t>1</w:t>
      </w:r>
      <w:r w:rsidR="004C64E6" w:rsidRPr="00E15F4F">
        <w:rPr>
          <w:rFonts w:ascii="Arial" w:hAnsi="Arial" w:cs="Arial"/>
          <w:b/>
          <w:sz w:val="24"/>
          <w:szCs w:val="24"/>
          <w:u w:val="single"/>
        </w:rPr>
        <w:t xml:space="preserve"> </w:t>
      </w:r>
      <w:r w:rsidR="0016369F">
        <w:rPr>
          <w:rFonts w:ascii="Arial" w:hAnsi="Arial" w:cs="Arial"/>
          <w:b/>
          <w:sz w:val="24"/>
          <w:szCs w:val="24"/>
          <w:u w:val="single"/>
        </w:rPr>
        <w:t>F</w:t>
      </w:r>
      <w:r w:rsidR="004C64E6" w:rsidRPr="00E15F4F">
        <w:rPr>
          <w:rFonts w:ascii="Arial" w:hAnsi="Arial" w:cs="Arial"/>
          <w:b/>
          <w:sz w:val="24"/>
          <w:szCs w:val="24"/>
          <w:u w:val="single"/>
        </w:rPr>
        <w:t xml:space="preserve">inancial </w:t>
      </w:r>
      <w:r w:rsidR="0016369F">
        <w:rPr>
          <w:rFonts w:ascii="Arial" w:hAnsi="Arial" w:cs="Arial"/>
          <w:b/>
          <w:sz w:val="24"/>
          <w:szCs w:val="24"/>
          <w:u w:val="single"/>
        </w:rPr>
        <w:t>Y</w:t>
      </w:r>
      <w:r w:rsidR="004C64E6" w:rsidRPr="00E15F4F">
        <w:rPr>
          <w:rFonts w:ascii="Arial" w:hAnsi="Arial" w:cs="Arial"/>
          <w:b/>
          <w:sz w:val="24"/>
          <w:szCs w:val="24"/>
          <w:u w:val="single"/>
        </w:rPr>
        <w:t xml:space="preserve">ear </w:t>
      </w:r>
    </w:p>
    <w:p w14:paraId="6384F152" w14:textId="2B34759D" w:rsidR="00AF0610" w:rsidRDefault="00AF0610" w:rsidP="00AF0610">
      <w:pPr>
        <w:jc w:val="both"/>
        <w:rPr>
          <w:rFonts w:ascii="Arial" w:eastAsia="MS Mincho" w:hAnsi="Arial" w:cs="Arial"/>
          <w:lang w:val="en-ZA"/>
        </w:rPr>
      </w:pPr>
      <w:r w:rsidRPr="00491ED3">
        <w:rPr>
          <w:rFonts w:ascii="Arial" w:eastAsia="MS Mincho" w:hAnsi="Arial" w:cs="Arial"/>
          <w:lang w:val="en-ZA"/>
        </w:rPr>
        <w:t>Allocations published in the 20</w:t>
      </w:r>
      <w:r w:rsidR="00183BFF">
        <w:rPr>
          <w:rFonts w:ascii="Arial" w:eastAsia="MS Mincho" w:hAnsi="Arial" w:cs="Arial"/>
          <w:lang w:val="en-ZA"/>
        </w:rPr>
        <w:t>20</w:t>
      </w:r>
      <w:r w:rsidRPr="00491ED3">
        <w:rPr>
          <w:rFonts w:ascii="Arial" w:eastAsia="MS Mincho" w:hAnsi="Arial" w:cs="Arial"/>
          <w:lang w:val="en-ZA"/>
        </w:rPr>
        <w:t xml:space="preserve"> Division of Revenue Act and </w:t>
      </w:r>
      <w:r w:rsidR="0016369F">
        <w:rPr>
          <w:rFonts w:ascii="Arial" w:eastAsia="MS Mincho" w:hAnsi="Arial" w:cs="Arial"/>
          <w:lang w:val="en-ZA"/>
        </w:rPr>
        <w:t>P</w:t>
      </w:r>
      <w:r w:rsidRPr="00491ED3">
        <w:rPr>
          <w:rFonts w:ascii="Arial" w:eastAsia="MS Mincho" w:hAnsi="Arial" w:cs="Arial"/>
          <w:lang w:val="en-ZA"/>
        </w:rPr>
        <w:t xml:space="preserve">rovincial </w:t>
      </w:r>
      <w:r w:rsidR="0016369F">
        <w:rPr>
          <w:rFonts w:ascii="Arial" w:eastAsia="MS Mincho" w:hAnsi="Arial" w:cs="Arial"/>
          <w:lang w:val="en-ZA"/>
        </w:rPr>
        <w:t>G</w:t>
      </w:r>
      <w:r w:rsidRPr="00491ED3">
        <w:rPr>
          <w:rFonts w:ascii="Arial" w:eastAsia="MS Mincho" w:hAnsi="Arial" w:cs="Arial"/>
          <w:lang w:val="en-ZA"/>
        </w:rPr>
        <w:t>azette indicates the following:</w:t>
      </w:r>
    </w:p>
    <w:p w14:paraId="06F373C7" w14:textId="0C3947BB" w:rsidR="006F0CE7" w:rsidRDefault="006F0CE7" w:rsidP="00816C9B">
      <w:pPr>
        <w:jc w:val="both"/>
        <w:rPr>
          <w:rFonts w:ascii="Arial" w:eastAsia="MS Mincho" w:hAnsi="Arial" w:cs="Arial"/>
          <w:b/>
          <w:u w:val="single"/>
          <w:lang w:val="en-ZA"/>
        </w:rPr>
      </w:pPr>
    </w:p>
    <w:p w14:paraId="0C8193FF" w14:textId="044B15F0" w:rsidR="002A62D3" w:rsidRDefault="00347F26" w:rsidP="00816C9B">
      <w:pPr>
        <w:jc w:val="both"/>
        <w:rPr>
          <w:rFonts w:ascii="Arial" w:eastAsia="MS Mincho" w:hAnsi="Arial" w:cs="Arial"/>
          <w:b/>
          <w:u w:val="single"/>
          <w:lang w:val="en-ZA"/>
        </w:rPr>
      </w:pPr>
      <w:r>
        <w:rPr>
          <w:rFonts w:ascii="Arial" w:eastAsia="MS Mincho" w:hAnsi="Arial" w:cs="Arial"/>
          <w:b/>
          <w:noProof/>
          <w:u w:val="single"/>
          <w:lang w:val="en-ZA"/>
        </w:rPr>
        <w:lastRenderedPageBreak/>
        <w:drawing>
          <wp:inline distT="0" distB="0" distL="0" distR="0" wp14:anchorId="13631934" wp14:editId="02DA1B04">
            <wp:extent cx="6492875" cy="33223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2875" cy="3322320"/>
                    </a:xfrm>
                    <a:prstGeom prst="rect">
                      <a:avLst/>
                    </a:prstGeom>
                    <a:noFill/>
                  </pic:spPr>
                </pic:pic>
              </a:graphicData>
            </a:graphic>
          </wp:inline>
        </w:drawing>
      </w:r>
    </w:p>
    <w:p w14:paraId="00B303D5" w14:textId="77777777" w:rsidR="002A62D3" w:rsidRDefault="002A62D3" w:rsidP="00816C9B">
      <w:pPr>
        <w:jc w:val="both"/>
        <w:rPr>
          <w:rFonts w:ascii="Arial" w:eastAsia="MS Mincho" w:hAnsi="Arial" w:cs="Arial"/>
          <w:b/>
          <w:u w:val="single"/>
          <w:lang w:val="en-ZA"/>
        </w:rPr>
      </w:pPr>
    </w:p>
    <w:p w14:paraId="1401CF1A" w14:textId="1A1DDEA7" w:rsidR="00AF0610" w:rsidRPr="006739A0" w:rsidRDefault="00AF0610" w:rsidP="00816C9B">
      <w:pPr>
        <w:jc w:val="both"/>
        <w:rPr>
          <w:rFonts w:ascii="Arial" w:eastAsia="MS Mincho" w:hAnsi="Arial" w:cs="Arial"/>
          <w:b/>
          <w:u w:val="single"/>
          <w:lang w:val="en-ZA"/>
        </w:rPr>
      </w:pPr>
      <w:r>
        <w:rPr>
          <w:rFonts w:ascii="Arial" w:eastAsia="MS Mincho" w:hAnsi="Arial" w:cs="Arial"/>
          <w:b/>
          <w:u w:val="single"/>
          <w:lang w:val="en-ZA"/>
        </w:rPr>
        <w:t>BUDGET SUMMA</w:t>
      </w:r>
      <w:r w:rsidR="004C64E6">
        <w:rPr>
          <w:rFonts w:ascii="Arial" w:eastAsia="MS Mincho" w:hAnsi="Arial" w:cs="Arial"/>
          <w:b/>
          <w:u w:val="single"/>
          <w:lang w:val="en-ZA"/>
        </w:rPr>
        <w:t>R</w:t>
      </w:r>
      <w:r>
        <w:rPr>
          <w:rFonts w:ascii="Arial" w:eastAsia="MS Mincho" w:hAnsi="Arial" w:cs="Arial"/>
          <w:b/>
          <w:u w:val="single"/>
          <w:lang w:val="en-ZA"/>
        </w:rPr>
        <w:t xml:space="preserve">Y </w:t>
      </w:r>
      <w:r w:rsidRPr="006739A0">
        <w:rPr>
          <w:rFonts w:ascii="Arial" w:eastAsia="MS Mincho" w:hAnsi="Arial" w:cs="Arial"/>
          <w:b/>
          <w:u w:val="single"/>
          <w:lang w:val="en-ZA"/>
        </w:rPr>
        <w:t>20</w:t>
      </w:r>
      <w:r w:rsidR="00F02DFA">
        <w:rPr>
          <w:rFonts w:ascii="Arial" w:eastAsia="MS Mincho" w:hAnsi="Arial" w:cs="Arial"/>
          <w:b/>
          <w:u w:val="single"/>
          <w:lang w:val="en-ZA"/>
        </w:rPr>
        <w:t>20</w:t>
      </w:r>
      <w:r w:rsidRPr="006739A0">
        <w:rPr>
          <w:rFonts w:ascii="Arial" w:eastAsia="MS Mincho" w:hAnsi="Arial" w:cs="Arial"/>
          <w:b/>
          <w:u w:val="single"/>
          <w:lang w:val="en-ZA"/>
        </w:rPr>
        <w:t>/</w:t>
      </w:r>
      <w:r>
        <w:rPr>
          <w:rFonts w:ascii="Arial" w:eastAsia="MS Mincho" w:hAnsi="Arial" w:cs="Arial"/>
          <w:b/>
          <w:u w:val="single"/>
          <w:lang w:val="en-ZA"/>
        </w:rPr>
        <w:t>2</w:t>
      </w:r>
      <w:r w:rsidR="00F02DFA">
        <w:rPr>
          <w:rFonts w:ascii="Arial" w:eastAsia="MS Mincho" w:hAnsi="Arial" w:cs="Arial"/>
          <w:b/>
          <w:u w:val="single"/>
          <w:lang w:val="en-ZA"/>
        </w:rPr>
        <w:t>1</w:t>
      </w:r>
      <w:r w:rsidRPr="006739A0">
        <w:rPr>
          <w:rFonts w:ascii="Arial" w:eastAsia="MS Mincho" w:hAnsi="Arial" w:cs="Arial"/>
          <w:b/>
          <w:u w:val="single"/>
          <w:lang w:val="en-ZA"/>
        </w:rPr>
        <w:t xml:space="preserve"> MTERF</w:t>
      </w:r>
    </w:p>
    <w:p w14:paraId="024C143A" w14:textId="5801135D" w:rsidR="00C24A9E" w:rsidRDefault="00AF0610" w:rsidP="00AF0610">
      <w:pPr>
        <w:jc w:val="both"/>
        <w:rPr>
          <w:rFonts w:ascii="Arial" w:eastAsia="MS Mincho" w:hAnsi="Arial" w:cs="Arial"/>
          <w:lang w:val="en-ZA"/>
        </w:rPr>
      </w:pPr>
      <w:r w:rsidRPr="009635DB">
        <w:rPr>
          <w:rFonts w:ascii="Arial" w:eastAsia="MS Mincho" w:hAnsi="Arial" w:cs="Arial"/>
          <w:lang w:val="en-ZA"/>
        </w:rPr>
        <w:t>Th</w:t>
      </w:r>
      <w:r>
        <w:rPr>
          <w:rFonts w:ascii="Arial" w:eastAsia="MS Mincho" w:hAnsi="Arial" w:cs="Arial"/>
          <w:lang w:val="en-ZA"/>
        </w:rPr>
        <w:t xml:space="preserve">e Final </w:t>
      </w:r>
      <w:r w:rsidRPr="009635DB">
        <w:rPr>
          <w:rFonts w:ascii="Arial" w:eastAsia="MS Mincho" w:hAnsi="Arial" w:cs="Arial"/>
          <w:lang w:val="en-ZA"/>
        </w:rPr>
        <w:t>budget presentation reflects the following consolidated (summary)</w:t>
      </w:r>
    </w:p>
    <w:tbl>
      <w:tblPr>
        <w:tblW w:w="10440" w:type="dxa"/>
        <w:tblInd w:w="-162" w:type="dxa"/>
        <w:tblLook w:val="04A0" w:firstRow="1" w:lastRow="0" w:firstColumn="1" w:lastColumn="0" w:noHBand="0" w:noVBand="1"/>
      </w:tblPr>
      <w:tblGrid>
        <w:gridCol w:w="3139"/>
        <w:gridCol w:w="1721"/>
        <w:gridCol w:w="1890"/>
        <w:gridCol w:w="1800"/>
        <w:gridCol w:w="1890"/>
      </w:tblGrid>
      <w:tr w:rsidR="00721F4B" w:rsidRPr="00A55B16" w14:paraId="16D6051A" w14:textId="77777777" w:rsidTr="00313913">
        <w:trPr>
          <w:trHeight w:val="845"/>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46A96" w14:textId="77777777" w:rsidR="00721F4B" w:rsidRPr="000D05D9" w:rsidRDefault="00721F4B" w:rsidP="00313913">
            <w:pPr>
              <w:jc w:val="both"/>
              <w:rPr>
                <w:rFonts w:ascii="Arial" w:eastAsia="MS Mincho" w:hAnsi="Arial" w:cs="Arial"/>
                <w:b/>
                <w:bCs/>
                <w:lang w:val="en-ZA"/>
              </w:rPr>
            </w:pPr>
            <w:bookmarkStart w:id="2" w:name="_Hlk35599635"/>
            <w:r w:rsidRPr="000D05D9">
              <w:rPr>
                <w:rFonts w:ascii="Arial" w:eastAsia="MS Mincho" w:hAnsi="Arial" w:cs="Arial"/>
                <w:b/>
                <w:bCs/>
                <w:lang w:val="en-ZA"/>
              </w:rPr>
              <w:t>Description</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09CBEC" w14:textId="1F5C5332" w:rsidR="00721F4B" w:rsidRPr="00A55B16" w:rsidRDefault="00721F4B" w:rsidP="00313913">
            <w:pPr>
              <w:jc w:val="both"/>
              <w:rPr>
                <w:rFonts w:ascii="Arial" w:eastAsia="MS Mincho" w:hAnsi="Arial" w:cs="Arial"/>
                <w:b/>
                <w:bCs/>
                <w:lang w:val="en-ZA"/>
              </w:rPr>
            </w:pPr>
            <w:r w:rsidRPr="00A55B16">
              <w:rPr>
                <w:rFonts w:ascii="Arial" w:eastAsia="MS Mincho" w:hAnsi="Arial" w:cs="Arial"/>
                <w:b/>
                <w:bCs/>
                <w:lang w:val="en-ZA"/>
              </w:rPr>
              <w:t xml:space="preserve">Adjustment Budget </w:t>
            </w:r>
            <w:r>
              <w:rPr>
                <w:rFonts w:ascii="Arial" w:eastAsia="MS Mincho" w:hAnsi="Arial" w:cs="Arial"/>
                <w:b/>
                <w:bCs/>
                <w:lang w:val="en-ZA"/>
              </w:rPr>
              <w:t xml:space="preserve">        </w:t>
            </w:r>
            <w:r w:rsidRPr="00A55B16">
              <w:rPr>
                <w:rFonts w:ascii="Arial" w:eastAsia="MS Mincho" w:hAnsi="Arial" w:cs="Arial"/>
                <w:b/>
                <w:bCs/>
                <w:lang w:val="en-ZA"/>
              </w:rPr>
              <w:t>20</w:t>
            </w:r>
            <w:r>
              <w:rPr>
                <w:rFonts w:ascii="Arial" w:eastAsia="MS Mincho" w:hAnsi="Arial" w:cs="Arial"/>
                <w:b/>
                <w:bCs/>
                <w:lang w:val="en-ZA"/>
              </w:rPr>
              <w:t>19</w:t>
            </w:r>
            <w:r w:rsidRPr="00A55B16">
              <w:rPr>
                <w:rFonts w:ascii="Arial" w:eastAsia="MS Mincho" w:hAnsi="Arial" w:cs="Arial"/>
                <w:b/>
                <w:bCs/>
                <w:lang w:val="en-ZA"/>
              </w:rPr>
              <w:t>-20</w:t>
            </w:r>
            <w:r>
              <w:rPr>
                <w:rFonts w:ascii="Arial" w:eastAsia="MS Mincho" w:hAnsi="Arial" w:cs="Arial"/>
                <w:b/>
                <w:bCs/>
                <w:lang w:val="en-ZA"/>
              </w:rPr>
              <w:t>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E0BE87" w14:textId="13F8C93F" w:rsidR="00721F4B" w:rsidRPr="00A55B16" w:rsidRDefault="00721F4B" w:rsidP="00313913">
            <w:pPr>
              <w:jc w:val="both"/>
              <w:rPr>
                <w:rFonts w:ascii="Arial" w:eastAsia="MS Mincho" w:hAnsi="Arial" w:cs="Arial"/>
                <w:b/>
                <w:bCs/>
                <w:lang w:val="en-ZA"/>
              </w:rPr>
            </w:pPr>
            <w:r>
              <w:rPr>
                <w:rFonts w:ascii="Arial" w:eastAsia="MS Mincho" w:hAnsi="Arial" w:cs="Arial"/>
                <w:b/>
                <w:bCs/>
                <w:lang w:val="en-ZA"/>
              </w:rPr>
              <w:t xml:space="preserve">Draft </w:t>
            </w:r>
            <w:r w:rsidRPr="00A55B16">
              <w:rPr>
                <w:rFonts w:ascii="Arial" w:eastAsia="MS Mincho" w:hAnsi="Arial" w:cs="Arial"/>
                <w:b/>
                <w:bCs/>
                <w:lang w:val="en-ZA"/>
              </w:rPr>
              <w:t>Budget 20</w:t>
            </w:r>
            <w:r>
              <w:rPr>
                <w:rFonts w:ascii="Arial" w:eastAsia="MS Mincho" w:hAnsi="Arial" w:cs="Arial"/>
                <w:b/>
                <w:bCs/>
                <w:lang w:val="en-ZA"/>
              </w:rPr>
              <w:t>20</w:t>
            </w:r>
            <w:r w:rsidRPr="00A55B16">
              <w:rPr>
                <w:rFonts w:ascii="Arial" w:eastAsia="MS Mincho" w:hAnsi="Arial" w:cs="Arial"/>
                <w:b/>
                <w:bCs/>
                <w:lang w:val="en-ZA"/>
              </w:rPr>
              <w:t>-20</w:t>
            </w:r>
            <w:r>
              <w:rPr>
                <w:rFonts w:ascii="Arial" w:eastAsia="MS Mincho" w:hAnsi="Arial" w:cs="Arial"/>
                <w:b/>
                <w:bCs/>
                <w:lang w:val="en-ZA"/>
              </w:rPr>
              <w:t>21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FA17CF" w14:textId="4450A645" w:rsidR="00721F4B" w:rsidRPr="00A55B16" w:rsidRDefault="00721F4B" w:rsidP="00313913">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w:t>
            </w:r>
            <w:r>
              <w:rPr>
                <w:rFonts w:ascii="Arial" w:eastAsia="MS Mincho" w:hAnsi="Arial" w:cs="Arial"/>
                <w:b/>
                <w:bCs/>
                <w:lang w:val="en-ZA"/>
              </w:rPr>
              <w:t>21</w:t>
            </w:r>
            <w:r w:rsidRPr="00A55B16">
              <w:rPr>
                <w:rFonts w:ascii="Arial" w:eastAsia="MS Mincho" w:hAnsi="Arial" w:cs="Arial"/>
                <w:b/>
                <w:bCs/>
                <w:lang w:val="en-ZA"/>
              </w:rPr>
              <w:t>-202</w:t>
            </w:r>
            <w:r>
              <w:rPr>
                <w:rFonts w:ascii="Arial" w:eastAsia="MS Mincho" w:hAnsi="Arial" w:cs="Arial"/>
                <w:b/>
                <w:bCs/>
                <w:lang w:val="en-ZA"/>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705E14" w14:textId="4FC763EB" w:rsidR="00721F4B" w:rsidRPr="00A55B16" w:rsidRDefault="00721F4B" w:rsidP="00313913">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202</w:t>
            </w:r>
            <w:r>
              <w:rPr>
                <w:rFonts w:ascii="Arial" w:eastAsia="MS Mincho" w:hAnsi="Arial" w:cs="Arial"/>
                <w:b/>
                <w:bCs/>
                <w:lang w:val="en-ZA"/>
              </w:rPr>
              <w:t>2</w:t>
            </w:r>
            <w:r w:rsidRPr="00A55B16">
              <w:rPr>
                <w:rFonts w:ascii="Arial" w:eastAsia="MS Mincho" w:hAnsi="Arial" w:cs="Arial"/>
                <w:b/>
                <w:bCs/>
                <w:lang w:val="en-ZA"/>
              </w:rPr>
              <w:t>-202</w:t>
            </w:r>
            <w:r>
              <w:rPr>
                <w:rFonts w:ascii="Arial" w:eastAsia="MS Mincho" w:hAnsi="Arial" w:cs="Arial"/>
                <w:b/>
                <w:bCs/>
                <w:lang w:val="en-ZA"/>
              </w:rPr>
              <w:t>3</w:t>
            </w:r>
          </w:p>
        </w:tc>
      </w:tr>
      <w:tr w:rsidR="00721F4B" w:rsidRPr="00454174" w14:paraId="4981EE3D" w14:textId="77777777" w:rsidTr="00313913">
        <w:trPr>
          <w:trHeight w:val="638"/>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E7623" w14:textId="77777777" w:rsidR="00721F4B" w:rsidRPr="00454174" w:rsidRDefault="00721F4B" w:rsidP="00313913">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Total Revenue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1356DF54" w14:textId="62910622" w:rsidR="00721F4B" w:rsidRPr="00454174" w:rsidRDefault="00721F4B" w:rsidP="00313913">
            <w:pPr>
              <w:jc w:val="both"/>
              <w:rPr>
                <w:rFonts w:ascii="Arial" w:eastAsia="MS Mincho" w:hAnsi="Arial" w:cs="Arial"/>
                <w:bCs/>
                <w:color w:val="000000" w:themeColor="text1"/>
                <w:lang w:val="en-ZA"/>
              </w:rPr>
            </w:pPr>
            <w:r>
              <w:rPr>
                <w:rFonts w:ascii="Arial" w:eastAsia="MS Mincho" w:hAnsi="Arial" w:cs="Arial"/>
                <w:bCs/>
                <w:color w:val="000000" w:themeColor="text1"/>
                <w:lang w:val="en-ZA"/>
              </w:rPr>
              <w:t xml:space="preserve"> </w:t>
            </w:r>
            <w:r w:rsidRPr="00454174">
              <w:rPr>
                <w:rFonts w:ascii="Arial" w:eastAsia="MS Mincho" w:hAnsi="Arial" w:cs="Arial"/>
                <w:bCs/>
                <w:color w:val="000000" w:themeColor="text1"/>
                <w:lang w:val="en-ZA"/>
              </w:rPr>
              <w:t xml:space="preserve">R </w:t>
            </w:r>
            <w:r w:rsidR="00FA52F3">
              <w:rPr>
                <w:rFonts w:ascii="Arial" w:eastAsia="MS Mincho" w:hAnsi="Arial" w:cs="Arial"/>
                <w:bCs/>
                <w:color w:val="000000" w:themeColor="text1"/>
                <w:lang w:val="en-ZA"/>
              </w:rPr>
              <w:t>216 941 419</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6C25F5A" w14:textId="698796BA" w:rsidR="00721F4B" w:rsidRPr="00454174" w:rsidRDefault="00721F4B" w:rsidP="00313913">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2</w:t>
            </w:r>
            <w:r w:rsidR="00FA52F3">
              <w:rPr>
                <w:rFonts w:ascii="Arial" w:eastAsia="MS Mincho" w:hAnsi="Arial" w:cs="Arial"/>
                <w:bCs/>
                <w:color w:val="000000" w:themeColor="text1"/>
                <w:lang w:val="en-ZA"/>
              </w:rPr>
              <w:t>21</w:t>
            </w:r>
            <w:r>
              <w:rPr>
                <w:rFonts w:ascii="Arial" w:eastAsia="MS Mincho" w:hAnsi="Arial" w:cs="Arial"/>
                <w:bCs/>
                <w:color w:val="000000" w:themeColor="text1"/>
                <w:lang w:val="en-ZA"/>
              </w:rPr>
              <w:t xml:space="preserve"> </w:t>
            </w:r>
            <w:r w:rsidR="00FA52F3">
              <w:rPr>
                <w:rFonts w:ascii="Arial" w:eastAsia="MS Mincho" w:hAnsi="Arial" w:cs="Arial"/>
                <w:bCs/>
                <w:color w:val="000000" w:themeColor="text1"/>
                <w:lang w:val="en-ZA"/>
              </w:rPr>
              <w:t>1</w:t>
            </w:r>
            <w:r>
              <w:rPr>
                <w:rFonts w:ascii="Arial" w:eastAsia="MS Mincho" w:hAnsi="Arial" w:cs="Arial"/>
                <w:bCs/>
                <w:color w:val="000000" w:themeColor="text1"/>
                <w:lang w:val="en-ZA"/>
              </w:rPr>
              <w:t xml:space="preserve">05 </w:t>
            </w:r>
            <w:r w:rsidR="00FA52F3">
              <w:rPr>
                <w:rFonts w:ascii="Arial" w:eastAsia="MS Mincho" w:hAnsi="Arial" w:cs="Arial"/>
                <w:bCs/>
                <w:color w:val="000000" w:themeColor="text1"/>
                <w:lang w:val="en-ZA"/>
              </w:rPr>
              <w:t>838</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9D0BE42" w14:textId="6E6C4929" w:rsidR="00721F4B" w:rsidRPr="00454174" w:rsidRDefault="00721F4B" w:rsidP="00313913">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 xml:space="preserve">R </w:t>
            </w:r>
            <w:r w:rsidR="00FA52F3">
              <w:rPr>
                <w:rFonts w:ascii="Arial" w:eastAsia="MS Mincho" w:hAnsi="Arial" w:cs="Arial"/>
                <w:bCs/>
                <w:color w:val="000000" w:themeColor="text1"/>
                <w:lang w:val="en-ZA"/>
              </w:rPr>
              <w:t>231 642 422</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81FDD85" w14:textId="02E3CB66" w:rsidR="00721F4B" w:rsidRPr="00454174" w:rsidRDefault="00721F4B" w:rsidP="00313913">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 xml:space="preserve">R </w:t>
            </w:r>
            <w:r w:rsidR="00FA52F3">
              <w:rPr>
                <w:rFonts w:ascii="Arial" w:eastAsia="MS Mincho" w:hAnsi="Arial" w:cs="Arial"/>
                <w:bCs/>
                <w:color w:val="000000" w:themeColor="text1"/>
                <w:lang w:val="en-ZA"/>
              </w:rPr>
              <w:t>239 284 646</w:t>
            </w:r>
          </w:p>
        </w:tc>
      </w:tr>
      <w:tr w:rsidR="00C87339" w:rsidRPr="00042491" w14:paraId="220640F5" w14:textId="77777777" w:rsidTr="00036F2C">
        <w:trPr>
          <w:trHeight w:val="602"/>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D7979" w14:textId="77777777" w:rsidR="00C87339" w:rsidRPr="00042491" w:rsidRDefault="00C87339" w:rsidP="00C87339">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Total Operating Expenditure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6C49CC3B" w14:textId="12842CEF" w:rsidR="00C87339" w:rsidRPr="00313913" w:rsidRDefault="00C87339" w:rsidP="00C87339">
            <w:pPr>
              <w:jc w:val="both"/>
              <w:rPr>
                <w:rFonts w:ascii="Arial" w:eastAsia="MS Mincho" w:hAnsi="Arial" w:cs="Arial"/>
                <w:bCs/>
                <w:color w:val="000000" w:themeColor="text1"/>
                <w:lang w:val="en-ZA"/>
              </w:rPr>
            </w:pPr>
            <w:r w:rsidRPr="00313913">
              <w:rPr>
                <w:rFonts w:ascii="Arial" w:eastAsia="MS Mincho" w:hAnsi="Arial" w:cs="Arial"/>
                <w:bCs/>
                <w:color w:val="000000" w:themeColor="text1"/>
                <w:lang w:val="en-ZA"/>
              </w:rPr>
              <w:t>-R 189 799 601</w:t>
            </w:r>
          </w:p>
        </w:tc>
        <w:tc>
          <w:tcPr>
            <w:tcW w:w="1890" w:type="dxa"/>
            <w:tcBorders>
              <w:top w:val="nil"/>
              <w:left w:val="nil"/>
              <w:bottom w:val="nil"/>
              <w:right w:val="single" w:sz="4" w:space="0" w:color="auto"/>
            </w:tcBorders>
            <w:shd w:val="clear" w:color="auto" w:fill="auto"/>
            <w:noWrap/>
            <w:vAlign w:val="bottom"/>
          </w:tcPr>
          <w:p w14:paraId="662CD2E4" w14:textId="4874555A" w:rsidR="00C87339" w:rsidRPr="00313913" w:rsidRDefault="00C87339" w:rsidP="00C87339">
            <w:pPr>
              <w:jc w:val="both"/>
              <w:rPr>
                <w:rFonts w:ascii="Arial" w:eastAsia="MS Mincho" w:hAnsi="Arial" w:cs="Arial"/>
                <w:bCs/>
                <w:color w:val="000000" w:themeColor="text1"/>
                <w:lang w:val="en-ZA"/>
              </w:rPr>
            </w:pPr>
            <w:r w:rsidRPr="00313913">
              <w:rPr>
                <w:rFonts w:ascii="Arial" w:hAnsi="Arial" w:cs="Arial"/>
                <w:color w:val="000000"/>
              </w:rPr>
              <w:t xml:space="preserve"> </w:t>
            </w:r>
            <w:r w:rsidR="0041434F" w:rsidRPr="00313913">
              <w:rPr>
                <w:rFonts w:ascii="Arial" w:hAnsi="Arial" w:cs="Arial"/>
                <w:color w:val="000000"/>
              </w:rPr>
              <w:t>R 191 946 189</w:t>
            </w:r>
          </w:p>
        </w:tc>
        <w:tc>
          <w:tcPr>
            <w:tcW w:w="1800" w:type="dxa"/>
            <w:tcBorders>
              <w:top w:val="nil"/>
              <w:left w:val="single" w:sz="4" w:space="0" w:color="auto"/>
              <w:bottom w:val="nil"/>
              <w:right w:val="single" w:sz="4" w:space="0" w:color="auto"/>
            </w:tcBorders>
            <w:shd w:val="clear" w:color="auto" w:fill="auto"/>
            <w:noWrap/>
            <w:vAlign w:val="bottom"/>
          </w:tcPr>
          <w:p w14:paraId="60A35E8D" w14:textId="518E071D" w:rsidR="00C87339" w:rsidRPr="00042491" w:rsidRDefault="0041434F" w:rsidP="00C87339">
            <w:pPr>
              <w:jc w:val="both"/>
              <w:rPr>
                <w:rFonts w:ascii="Arial" w:eastAsia="MS Mincho" w:hAnsi="Arial" w:cs="Arial"/>
                <w:bCs/>
                <w:color w:val="000000" w:themeColor="text1"/>
                <w:lang w:val="en-ZA"/>
              </w:rPr>
            </w:pPr>
            <w:r>
              <w:rPr>
                <w:rFonts w:ascii="Arial" w:eastAsia="MS Mincho" w:hAnsi="Arial" w:cs="Arial"/>
                <w:bCs/>
                <w:color w:val="000000" w:themeColor="text1"/>
                <w:lang w:val="en-ZA"/>
              </w:rPr>
              <w:t>R 199 166 503</w:t>
            </w:r>
          </w:p>
        </w:tc>
        <w:tc>
          <w:tcPr>
            <w:tcW w:w="1890" w:type="dxa"/>
            <w:tcBorders>
              <w:top w:val="nil"/>
              <w:left w:val="single" w:sz="4" w:space="0" w:color="auto"/>
              <w:bottom w:val="nil"/>
              <w:right w:val="single" w:sz="4" w:space="0" w:color="auto"/>
            </w:tcBorders>
            <w:shd w:val="clear" w:color="auto" w:fill="auto"/>
            <w:noWrap/>
            <w:vAlign w:val="bottom"/>
          </w:tcPr>
          <w:p w14:paraId="766F2C5F" w14:textId="5DDF3583" w:rsidR="00C87339" w:rsidRPr="00042491" w:rsidRDefault="00C87339" w:rsidP="00C87339">
            <w:pPr>
              <w:jc w:val="both"/>
              <w:rPr>
                <w:rFonts w:ascii="Arial" w:eastAsia="MS Mincho" w:hAnsi="Arial" w:cs="Arial"/>
                <w:bCs/>
                <w:color w:val="000000" w:themeColor="text1"/>
                <w:lang w:val="en-ZA"/>
              </w:rPr>
            </w:pPr>
            <w:r>
              <w:rPr>
                <w:rFonts w:ascii="Calibri" w:hAnsi="Calibri" w:cs="Calibri"/>
                <w:color w:val="000000"/>
              </w:rPr>
              <w:t xml:space="preserve"> </w:t>
            </w:r>
            <w:r w:rsidR="0041434F">
              <w:rPr>
                <w:rFonts w:ascii="Calibri" w:hAnsi="Calibri" w:cs="Calibri"/>
                <w:color w:val="000000"/>
              </w:rPr>
              <w:t>R 207 877 764</w:t>
            </w:r>
            <w:r>
              <w:rPr>
                <w:rFonts w:ascii="Calibri" w:hAnsi="Calibri" w:cs="Calibri"/>
                <w:color w:val="000000"/>
              </w:rPr>
              <w:t xml:space="preserve"> </w:t>
            </w:r>
          </w:p>
        </w:tc>
      </w:tr>
      <w:tr w:rsidR="00C87339" w:rsidRPr="00380665" w14:paraId="02E71604" w14:textId="77777777" w:rsidTr="00313913">
        <w:trPr>
          <w:trHeight w:val="584"/>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6C800" w14:textId="77777777" w:rsidR="00C87339" w:rsidRPr="00380665" w:rsidRDefault="00C87339" w:rsidP="00C87339">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Surplus/(Deficit) Before Capital Expenditure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6A638F66" w14:textId="4241444D" w:rsidR="00C87339" w:rsidRPr="00380665" w:rsidRDefault="00C87339" w:rsidP="00C87339">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 xml:space="preserve">R </w:t>
            </w:r>
            <w:r w:rsidR="00036F2C">
              <w:rPr>
                <w:rFonts w:ascii="Arial" w:eastAsia="MS Mincho" w:hAnsi="Arial" w:cs="Arial"/>
                <w:b/>
                <w:bCs/>
                <w:color w:val="000000" w:themeColor="text1"/>
                <w:lang w:val="en-ZA"/>
              </w:rPr>
              <w:t>27 161 817</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8812F5F" w14:textId="6E3BAF73" w:rsidR="00C87339" w:rsidRPr="00380665" w:rsidRDefault="00C87339" w:rsidP="00C87339">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 xml:space="preserve">R </w:t>
            </w:r>
            <w:r w:rsidR="00CD5381">
              <w:rPr>
                <w:rFonts w:ascii="Arial" w:eastAsia="MS Mincho" w:hAnsi="Arial" w:cs="Arial"/>
                <w:b/>
                <w:bCs/>
                <w:color w:val="000000" w:themeColor="text1"/>
                <w:lang w:val="en-ZA"/>
              </w:rPr>
              <w:t>29 159 649</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5F0317E4" w14:textId="2B0D3047" w:rsidR="00C87339" w:rsidRPr="00380665" w:rsidRDefault="00C87339" w:rsidP="00C87339">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R</w:t>
            </w:r>
            <w:r>
              <w:rPr>
                <w:rFonts w:ascii="Arial" w:eastAsia="MS Mincho" w:hAnsi="Arial" w:cs="Arial"/>
                <w:b/>
                <w:bCs/>
                <w:color w:val="000000" w:themeColor="text1"/>
                <w:lang w:val="en-ZA"/>
              </w:rPr>
              <w:t xml:space="preserve"> </w:t>
            </w:r>
            <w:r w:rsidR="0027636B">
              <w:rPr>
                <w:rFonts w:ascii="Arial" w:eastAsia="MS Mincho" w:hAnsi="Arial" w:cs="Arial"/>
                <w:b/>
                <w:bCs/>
                <w:color w:val="000000" w:themeColor="text1"/>
                <w:lang w:val="en-ZA"/>
              </w:rPr>
              <w:t>32 475 919</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4B87181" w14:textId="77777777" w:rsidR="00C87339" w:rsidRPr="00380665" w:rsidRDefault="00C87339" w:rsidP="00C87339">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30 393 000</w:t>
            </w:r>
          </w:p>
        </w:tc>
      </w:tr>
      <w:tr w:rsidR="00C87339" w:rsidRPr="00042491" w14:paraId="6B790D95" w14:textId="77777777" w:rsidTr="00313913">
        <w:trPr>
          <w:trHeight w:val="620"/>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45B1C" w14:textId="77777777" w:rsidR="00C87339" w:rsidRPr="00042491" w:rsidRDefault="00C87339" w:rsidP="00C87339">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Capital Expenditure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37684234" w14:textId="2596F8F4" w:rsidR="00C87339" w:rsidRPr="00042491" w:rsidRDefault="00C87339" w:rsidP="00C87339">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036F2C">
              <w:rPr>
                <w:rFonts w:ascii="Arial" w:eastAsia="MS Mincho" w:hAnsi="Arial" w:cs="Arial"/>
                <w:bCs/>
                <w:color w:val="000000" w:themeColor="text1"/>
                <w:lang w:val="en-ZA"/>
              </w:rPr>
              <w:t>90 037 603</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5C08734" w14:textId="3C14E0D4" w:rsidR="00C87339" w:rsidRPr="00042491" w:rsidRDefault="00C87339" w:rsidP="00C87339">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CD5381">
              <w:rPr>
                <w:rFonts w:ascii="Arial" w:eastAsia="MS Mincho" w:hAnsi="Arial" w:cs="Arial"/>
                <w:bCs/>
                <w:color w:val="000000" w:themeColor="text1"/>
                <w:lang w:val="en-ZA"/>
              </w:rPr>
              <w:t>88 087 399</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360FA637" w14:textId="77777777" w:rsidR="00C87339" w:rsidRPr="00042491" w:rsidRDefault="00C87339" w:rsidP="00C87339">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63 752 334</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1685B08" w14:textId="77777777" w:rsidR="00C87339" w:rsidRPr="00042491" w:rsidRDefault="00C87339" w:rsidP="00C87339">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67 580 354</w:t>
            </w:r>
          </w:p>
        </w:tc>
      </w:tr>
      <w:tr w:rsidR="00C87339" w:rsidRPr="00D34ED5" w14:paraId="57BEC7F2" w14:textId="77777777" w:rsidTr="00313913">
        <w:trPr>
          <w:trHeight w:val="620"/>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AF881" w14:textId="77777777" w:rsidR="00C87339" w:rsidRPr="00D34ED5" w:rsidRDefault="00C87339" w:rsidP="00C87339">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Surplus/(Deficit) for the year</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25EC2B95" w14:textId="77777777" w:rsidR="00C87339" w:rsidRPr="00D34ED5" w:rsidRDefault="00C87339" w:rsidP="00C87339">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30 121 000  </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050A7E0" w14:textId="40233DD9" w:rsidR="00C87339" w:rsidRPr="00D34ED5" w:rsidRDefault="00C87339" w:rsidP="00C87339">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w:t>
            </w:r>
            <w:r w:rsidR="007F6D39">
              <w:rPr>
                <w:rFonts w:ascii="Arial" w:eastAsia="MS Mincho" w:hAnsi="Arial" w:cs="Arial"/>
                <w:b/>
                <w:bCs/>
                <w:color w:val="000000" w:themeColor="text1"/>
                <w:lang w:val="en-ZA"/>
              </w:rPr>
              <w:t>58 927 750</w:t>
            </w:r>
            <w:r w:rsidRPr="00D34ED5">
              <w:rPr>
                <w:rFonts w:ascii="Arial" w:eastAsia="MS Mincho" w:hAnsi="Arial" w:cs="Arial"/>
                <w:b/>
                <w:bCs/>
                <w:color w:val="000000" w:themeColor="text1"/>
                <w:lang w:val="en-ZA"/>
              </w:rPr>
              <w:t xml:space="preserve">    </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14537C8" w14:textId="77777777" w:rsidR="00C87339" w:rsidRPr="00D34ED5" w:rsidRDefault="00C87339" w:rsidP="00C87339">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34 113 334</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779D3CA" w14:textId="77777777" w:rsidR="00C87339" w:rsidRPr="00D34ED5" w:rsidRDefault="00C87339" w:rsidP="00C87339">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37 187 354</w:t>
            </w:r>
          </w:p>
        </w:tc>
      </w:tr>
      <w:bookmarkEnd w:id="2"/>
    </w:tbl>
    <w:p w14:paraId="3C50C934" w14:textId="76DC5CBB" w:rsidR="00C24A9E" w:rsidRPr="002106B1" w:rsidRDefault="00C24A9E" w:rsidP="00AF0610">
      <w:pPr>
        <w:jc w:val="both"/>
        <w:rPr>
          <w:rFonts w:ascii="Arial" w:eastAsia="MS Mincho" w:hAnsi="Arial" w:cs="Arial"/>
          <w:lang w:val="en-ZA"/>
        </w:rPr>
      </w:pPr>
    </w:p>
    <w:p w14:paraId="5E247818" w14:textId="5A898A67" w:rsidR="00AF0610" w:rsidRPr="0071523E" w:rsidRDefault="004C64E6" w:rsidP="0071523E">
      <w:pPr>
        <w:spacing w:line="360" w:lineRule="auto"/>
        <w:jc w:val="both"/>
        <w:rPr>
          <w:rFonts w:ascii="Arial" w:eastAsia="MS Mincho" w:hAnsi="Arial" w:cs="Arial"/>
          <w:lang w:val="en-ZA"/>
        </w:rPr>
      </w:pPr>
      <w:bookmarkStart w:id="3" w:name="_Hlk9601154"/>
      <w:r>
        <w:rPr>
          <w:rFonts w:ascii="Arial" w:eastAsia="MS Mincho" w:hAnsi="Arial" w:cs="Arial"/>
          <w:color w:val="000000" w:themeColor="text1"/>
          <w:lang w:val="en-ZA"/>
        </w:rPr>
        <w:t xml:space="preserve">The INEP grant is shown as a separate line item not part of the budget summary because </w:t>
      </w:r>
      <w:r w:rsidR="008834D2">
        <w:rPr>
          <w:rFonts w:ascii="Arial" w:eastAsia="MS Mincho" w:hAnsi="Arial" w:cs="Arial"/>
          <w:color w:val="000000" w:themeColor="text1"/>
          <w:lang w:val="en-ZA"/>
        </w:rPr>
        <w:t xml:space="preserve">It is not included in the </w:t>
      </w:r>
      <w:r>
        <w:rPr>
          <w:rFonts w:ascii="Arial" w:eastAsia="MS Mincho" w:hAnsi="Arial" w:cs="Arial"/>
          <w:color w:val="000000" w:themeColor="text1"/>
          <w:lang w:val="en-ZA"/>
        </w:rPr>
        <w:t>Municipality’s revenue and expenditure</w:t>
      </w:r>
      <w:r w:rsidR="00E15F4F">
        <w:rPr>
          <w:rFonts w:ascii="Arial" w:eastAsia="MS Mincho" w:hAnsi="Arial" w:cs="Arial"/>
          <w:color w:val="000000" w:themeColor="text1"/>
          <w:lang w:val="en-ZA"/>
        </w:rPr>
        <w:t xml:space="preserve"> in table A4</w:t>
      </w:r>
      <w:r w:rsidR="008834D2">
        <w:rPr>
          <w:rFonts w:ascii="Arial" w:eastAsia="MS Mincho" w:hAnsi="Arial" w:cs="Arial"/>
          <w:color w:val="000000" w:themeColor="text1"/>
          <w:lang w:val="en-ZA"/>
        </w:rPr>
        <w:t>.</w:t>
      </w:r>
      <w:r w:rsidRPr="004C64E6">
        <w:rPr>
          <w:rFonts w:ascii="Arial" w:hAnsi="Arial" w:cs="Arial"/>
          <w:color w:val="FF0000"/>
        </w:rPr>
        <w:t xml:space="preserve"> </w:t>
      </w:r>
      <w:r w:rsidRPr="008834D2">
        <w:rPr>
          <w:rFonts w:ascii="Arial" w:hAnsi="Arial" w:cs="Arial"/>
          <w:color w:val="000000" w:themeColor="text1"/>
        </w:rPr>
        <w:t>The municipality will receive R</w:t>
      </w:r>
      <w:r w:rsidR="00E65BA0">
        <w:rPr>
          <w:rFonts w:ascii="Arial" w:hAnsi="Arial" w:cs="Arial"/>
          <w:color w:val="000000" w:themeColor="text1"/>
        </w:rPr>
        <w:t xml:space="preserve"> </w:t>
      </w:r>
      <w:r w:rsidR="00DB0443">
        <w:rPr>
          <w:rFonts w:ascii="Arial" w:hAnsi="Arial" w:cs="Arial"/>
          <w:color w:val="000000" w:themeColor="text1"/>
        </w:rPr>
        <w:t xml:space="preserve">6,9 </w:t>
      </w:r>
      <w:r w:rsidRPr="008834D2">
        <w:rPr>
          <w:rFonts w:ascii="Arial" w:hAnsi="Arial" w:cs="Arial"/>
          <w:color w:val="000000" w:themeColor="text1"/>
        </w:rPr>
        <w:t>million in the 20</w:t>
      </w:r>
      <w:r w:rsidR="00DB0443">
        <w:rPr>
          <w:rFonts w:ascii="Arial" w:hAnsi="Arial" w:cs="Arial"/>
          <w:color w:val="000000" w:themeColor="text1"/>
        </w:rPr>
        <w:t>20</w:t>
      </w:r>
      <w:r w:rsidRPr="008834D2">
        <w:rPr>
          <w:rFonts w:ascii="Arial" w:hAnsi="Arial" w:cs="Arial"/>
          <w:color w:val="000000" w:themeColor="text1"/>
        </w:rPr>
        <w:t>/2</w:t>
      </w:r>
      <w:r w:rsidR="00DB0443">
        <w:rPr>
          <w:rFonts w:ascii="Arial" w:hAnsi="Arial" w:cs="Arial"/>
          <w:color w:val="000000" w:themeColor="text1"/>
        </w:rPr>
        <w:t>1</w:t>
      </w:r>
      <w:r w:rsidRPr="008834D2">
        <w:rPr>
          <w:rFonts w:ascii="Arial" w:hAnsi="Arial" w:cs="Arial"/>
          <w:color w:val="000000" w:themeColor="text1"/>
        </w:rPr>
        <w:t xml:space="preserve"> financial</w:t>
      </w:r>
      <w:r w:rsidR="00DB0443">
        <w:rPr>
          <w:rFonts w:ascii="Arial" w:hAnsi="Arial" w:cs="Arial"/>
          <w:color w:val="000000" w:themeColor="text1"/>
        </w:rPr>
        <w:t xml:space="preserve"> year.</w:t>
      </w:r>
      <w:r w:rsidRPr="008834D2">
        <w:rPr>
          <w:rFonts w:ascii="Arial" w:hAnsi="Arial" w:cs="Arial"/>
          <w:color w:val="000000" w:themeColor="text1"/>
        </w:rPr>
        <w:t xml:space="preserve"> However</w:t>
      </w:r>
      <w:r w:rsidR="00DB0443">
        <w:rPr>
          <w:rFonts w:ascii="Arial" w:hAnsi="Arial" w:cs="Arial"/>
          <w:color w:val="000000" w:themeColor="text1"/>
        </w:rPr>
        <w:t xml:space="preserve">, </w:t>
      </w:r>
      <w:r w:rsidRPr="008834D2">
        <w:rPr>
          <w:rFonts w:ascii="Arial" w:hAnsi="Arial" w:cs="Arial"/>
          <w:color w:val="000000" w:themeColor="text1"/>
        </w:rPr>
        <w:t xml:space="preserve">Grant revenue is not shown in table </w:t>
      </w:r>
      <w:r w:rsidRPr="008834D2">
        <w:rPr>
          <w:rFonts w:ascii="Arial" w:hAnsi="Arial" w:cs="Arial"/>
          <w:color w:val="000000" w:themeColor="text1"/>
        </w:rPr>
        <w:lastRenderedPageBreak/>
        <w:t xml:space="preserve">A5 of the municipality’s budget because the municipality acts as an agent in terms of the service level agreement with Eskom. The grant receipt has been recorded in table SA18 and grant expenditure recorded in table SA19. </w:t>
      </w:r>
      <w:r w:rsidR="008834D2" w:rsidRPr="008834D2">
        <w:rPr>
          <w:rFonts w:ascii="Arial" w:hAnsi="Arial" w:cs="Arial"/>
          <w:color w:val="000000" w:themeColor="text1"/>
        </w:rPr>
        <w:t>Furthermore,</w:t>
      </w:r>
      <w:r w:rsidRPr="008834D2">
        <w:rPr>
          <w:rFonts w:ascii="Arial" w:hAnsi="Arial" w:cs="Arial"/>
          <w:color w:val="000000" w:themeColor="text1"/>
        </w:rPr>
        <w:t xml:space="preserve"> the inflow and the outflow of the grants has been recorded in table A7 accordingly. </w:t>
      </w:r>
    </w:p>
    <w:tbl>
      <w:tblPr>
        <w:tblW w:w="10425" w:type="dxa"/>
        <w:tblInd w:w="-147" w:type="dxa"/>
        <w:tblLook w:val="04A0" w:firstRow="1" w:lastRow="0" w:firstColumn="1" w:lastColumn="0" w:noHBand="0" w:noVBand="1"/>
      </w:tblPr>
      <w:tblGrid>
        <w:gridCol w:w="2958"/>
        <w:gridCol w:w="1887"/>
        <w:gridCol w:w="1890"/>
        <w:gridCol w:w="1800"/>
        <w:gridCol w:w="1890"/>
      </w:tblGrid>
      <w:tr w:rsidR="00AF0610" w:rsidRPr="00A55B16" w14:paraId="5CE8CDA1" w14:textId="77777777" w:rsidTr="00BF147E">
        <w:trPr>
          <w:trHeight w:val="845"/>
        </w:trPr>
        <w:tc>
          <w:tcPr>
            <w:tcW w:w="2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0132D" w14:textId="77777777" w:rsidR="00AF0610" w:rsidRPr="000D05D9" w:rsidRDefault="00AF0610" w:rsidP="00BF147E">
            <w:pPr>
              <w:jc w:val="both"/>
              <w:rPr>
                <w:rFonts w:ascii="Arial" w:eastAsia="MS Mincho" w:hAnsi="Arial" w:cs="Arial"/>
                <w:b/>
                <w:bCs/>
                <w:lang w:val="en-ZA"/>
              </w:rPr>
            </w:pPr>
            <w:r w:rsidRPr="000D05D9">
              <w:rPr>
                <w:rFonts w:ascii="Arial" w:eastAsia="MS Mincho" w:hAnsi="Arial" w:cs="Arial"/>
                <w:b/>
                <w:bCs/>
                <w:lang w:val="en-ZA"/>
              </w:rPr>
              <w:t>Description</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8C72C0" w14:textId="49C376D9" w:rsidR="00AF0610" w:rsidRPr="00A55B16" w:rsidRDefault="00AF0610" w:rsidP="00BF147E">
            <w:pPr>
              <w:jc w:val="both"/>
              <w:rPr>
                <w:rFonts w:ascii="Arial" w:eastAsia="MS Mincho" w:hAnsi="Arial" w:cs="Arial"/>
                <w:b/>
                <w:bCs/>
                <w:lang w:val="en-ZA"/>
              </w:rPr>
            </w:pPr>
            <w:r w:rsidRPr="00A55B16">
              <w:rPr>
                <w:rFonts w:ascii="Arial" w:eastAsia="MS Mincho" w:hAnsi="Arial" w:cs="Arial"/>
                <w:b/>
                <w:bCs/>
                <w:lang w:val="en-ZA"/>
              </w:rPr>
              <w:t xml:space="preserve">Adjustment Budget </w:t>
            </w:r>
            <w:r>
              <w:rPr>
                <w:rFonts w:ascii="Arial" w:eastAsia="MS Mincho" w:hAnsi="Arial" w:cs="Arial"/>
                <w:b/>
                <w:bCs/>
                <w:lang w:val="en-ZA"/>
              </w:rPr>
              <w:t xml:space="preserve">        </w:t>
            </w:r>
            <w:r w:rsidRPr="00A55B16">
              <w:rPr>
                <w:rFonts w:ascii="Arial" w:eastAsia="MS Mincho" w:hAnsi="Arial" w:cs="Arial"/>
                <w:b/>
                <w:bCs/>
                <w:lang w:val="en-ZA"/>
              </w:rPr>
              <w:t>201</w:t>
            </w:r>
            <w:r w:rsidR="00DB0443">
              <w:rPr>
                <w:rFonts w:ascii="Arial" w:eastAsia="MS Mincho" w:hAnsi="Arial" w:cs="Arial"/>
                <w:b/>
                <w:bCs/>
                <w:lang w:val="en-ZA"/>
              </w:rPr>
              <w:t>9</w:t>
            </w:r>
            <w:r w:rsidRPr="00A55B16">
              <w:rPr>
                <w:rFonts w:ascii="Arial" w:eastAsia="MS Mincho" w:hAnsi="Arial" w:cs="Arial"/>
                <w:b/>
                <w:bCs/>
                <w:lang w:val="en-ZA"/>
              </w:rPr>
              <w:t>-20</w:t>
            </w:r>
            <w:r w:rsidR="00DB0443">
              <w:rPr>
                <w:rFonts w:ascii="Arial" w:eastAsia="MS Mincho" w:hAnsi="Arial" w:cs="Arial"/>
                <w:b/>
                <w:bCs/>
                <w:lang w:val="en-ZA"/>
              </w:rPr>
              <w:t>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1AFB94" w14:textId="7189C7C4" w:rsidR="00AF0610" w:rsidRPr="00A55B16" w:rsidRDefault="00DB0443" w:rsidP="00BF147E">
            <w:pPr>
              <w:jc w:val="both"/>
              <w:rPr>
                <w:rFonts w:ascii="Arial" w:eastAsia="MS Mincho" w:hAnsi="Arial" w:cs="Arial"/>
                <w:b/>
                <w:bCs/>
                <w:lang w:val="en-ZA"/>
              </w:rPr>
            </w:pPr>
            <w:r>
              <w:rPr>
                <w:rFonts w:ascii="Arial" w:eastAsia="MS Mincho" w:hAnsi="Arial" w:cs="Arial"/>
                <w:b/>
                <w:bCs/>
                <w:lang w:val="en-ZA"/>
              </w:rPr>
              <w:t>Draft</w:t>
            </w:r>
            <w:r w:rsidR="00AF0610">
              <w:rPr>
                <w:rFonts w:ascii="Arial" w:eastAsia="MS Mincho" w:hAnsi="Arial" w:cs="Arial"/>
                <w:b/>
                <w:bCs/>
                <w:lang w:val="en-ZA"/>
              </w:rPr>
              <w:t xml:space="preserve"> </w:t>
            </w:r>
            <w:r w:rsidR="00AF0610" w:rsidRPr="00A55B16">
              <w:rPr>
                <w:rFonts w:ascii="Arial" w:eastAsia="MS Mincho" w:hAnsi="Arial" w:cs="Arial"/>
                <w:b/>
                <w:bCs/>
                <w:lang w:val="en-ZA"/>
              </w:rPr>
              <w:t>Budget 20</w:t>
            </w:r>
            <w:r>
              <w:rPr>
                <w:rFonts w:ascii="Arial" w:eastAsia="MS Mincho" w:hAnsi="Arial" w:cs="Arial"/>
                <w:b/>
                <w:bCs/>
                <w:lang w:val="en-ZA"/>
              </w:rPr>
              <w:t>20</w:t>
            </w:r>
            <w:r w:rsidR="00AF0610" w:rsidRPr="00A55B16">
              <w:rPr>
                <w:rFonts w:ascii="Arial" w:eastAsia="MS Mincho" w:hAnsi="Arial" w:cs="Arial"/>
                <w:b/>
                <w:bCs/>
                <w:lang w:val="en-ZA"/>
              </w:rPr>
              <w:t>-20</w:t>
            </w:r>
            <w:r w:rsidR="00AF0610">
              <w:rPr>
                <w:rFonts w:ascii="Arial" w:eastAsia="MS Mincho" w:hAnsi="Arial" w:cs="Arial"/>
                <w:b/>
                <w:bCs/>
                <w:lang w:val="en-ZA"/>
              </w:rPr>
              <w:t>2</w:t>
            </w:r>
            <w:r>
              <w:rPr>
                <w:rFonts w:ascii="Arial" w:eastAsia="MS Mincho" w:hAnsi="Arial" w:cs="Arial"/>
                <w:b/>
                <w:bCs/>
                <w:lang w:val="en-ZA"/>
              </w:rPr>
              <w:t>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322FB6" w14:textId="2F9E7225" w:rsidR="00AF0610" w:rsidRPr="00A55B16" w:rsidRDefault="00AF0610" w:rsidP="00BF147E">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w:t>
            </w:r>
            <w:r>
              <w:rPr>
                <w:rFonts w:ascii="Arial" w:eastAsia="MS Mincho" w:hAnsi="Arial" w:cs="Arial"/>
                <w:b/>
                <w:bCs/>
                <w:lang w:val="en-ZA"/>
              </w:rPr>
              <w:t>2</w:t>
            </w:r>
            <w:r w:rsidR="00DB0443">
              <w:rPr>
                <w:rFonts w:ascii="Arial" w:eastAsia="MS Mincho" w:hAnsi="Arial" w:cs="Arial"/>
                <w:b/>
                <w:bCs/>
                <w:lang w:val="en-ZA"/>
              </w:rPr>
              <w:t>1</w:t>
            </w:r>
            <w:r w:rsidRPr="00A55B16">
              <w:rPr>
                <w:rFonts w:ascii="Arial" w:eastAsia="MS Mincho" w:hAnsi="Arial" w:cs="Arial"/>
                <w:b/>
                <w:bCs/>
                <w:lang w:val="en-ZA"/>
              </w:rPr>
              <w:t>-202</w:t>
            </w:r>
            <w:r w:rsidR="00DB0443">
              <w:rPr>
                <w:rFonts w:ascii="Arial" w:eastAsia="MS Mincho" w:hAnsi="Arial" w:cs="Arial"/>
                <w:b/>
                <w:bCs/>
                <w:lang w:val="en-ZA"/>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5D35E1" w14:textId="33667C19" w:rsidR="00AF0610" w:rsidRPr="00A55B16" w:rsidRDefault="00AF0610" w:rsidP="00BF147E">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202</w:t>
            </w:r>
            <w:r w:rsidR="00DB0443">
              <w:rPr>
                <w:rFonts w:ascii="Arial" w:eastAsia="MS Mincho" w:hAnsi="Arial" w:cs="Arial"/>
                <w:b/>
                <w:bCs/>
                <w:lang w:val="en-ZA"/>
              </w:rPr>
              <w:t>2</w:t>
            </w:r>
            <w:r w:rsidRPr="00A55B16">
              <w:rPr>
                <w:rFonts w:ascii="Arial" w:eastAsia="MS Mincho" w:hAnsi="Arial" w:cs="Arial"/>
                <w:b/>
                <w:bCs/>
                <w:lang w:val="en-ZA"/>
              </w:rPr>
              <w:t>-202</w:t>
            </w:r>
            <w:r w:rsidR="00DB0443">
              <w:rPr>
                <w:rFonts w:ascii="Arial" w:eastAsia="MS Mincho" w:hAnsi="Arial" w:cs="Arial"/>
                <w:b/>
                <w:bCs/>
                <w:lang w:val="en-ZA"/>
              </w:rPr>
              <w:t>3</w:t>
            </w:r>
          </w:p>
        </w:tc>
      </w:tr>
      <w:tr w:rsidR="00AF0610" w:rsidRPr="00042491" w14:paraId="05324E82" w14:textId="77777777" w:rsidTr="00BF147E">
        <w:trPr>
          <w:trHeight w:val="638"/>
        </w:trPr>
        <w:tc>
          <w:tcPr>
            <w:tcW w:w="2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591F9" w14:textId="77777777" w:rsidR="00AF0610" w:rsidRPr="00042491" w:rsidRDefault="00AF0610" w:rsidP="00BF147E">
            <w:pPr>
              <w:jc w:val="both"/>
              <w:rPr>
                <w:rFonts w:ascii="Arial" w:eastAsia="MS Mincho" w:hAnsi="Arial" w:cs="Arial"/>
                <w:bCs/>
                <w:color w:val="000000" w:themeColor="text1"/>
                <w:lang w:val="en-ZA"/>
              </w:rPr>
            </w:pPr>
            <w:r>
              <w:rPr>
                <w:rFonts w:ascii="Arial" w:eastAsia="MS Mincho" w:hAnsi="Arial" w:cs="Arial"/>
                <w:bCs/>
                <w:color w:val="000000" w:themeColor="text1"/>
                <w:lang w:val="en-ZA"/>
              </w:rPr>
              <w:t>Electrification Projects</w:t>
            </w:r>
          </w:p>
        </w:tc>
        <w:tc>
          <w:tcPr>
            <w:tcW w:w="1887" w:type="dxa"/>
            <w:tcBorders>
              <w:top w:val="single" w:sz="4" w:space="0" w:color="auto"/>
              <w:left w:val="nil"/>
              <w:bottom w:val="single" w:sz="4" w:space="0" w:color="auto"/>
              <w:right w:val="single" w:sz="4" w:space="0" w:color="auto"/>
            </w:tcBorders>
            <w:shd w:val="clear" w:color="auto" w:fill="auto"/>
            <w:noWrap/>
            <w:vAlign w:val="bottom"/>
          </w:tcPr>
          <w:p w14:paraId="3E5DDA4B" w14:textId="0C2F7EE6" w:rsidR="00AF0610" w:rsidRPr="00042491" w:rsidRDefault="00AF0610" w:rsidP="00BF147E">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DB0443">
              <w:rPr>
                <w:rFonts w:ascii="Arial" w:eastAsia="MS Mincho" w:hAnsi="Arial" w:cs="Arial"/>
                <w:bCs/>
                <w:color w:val="000000" w:themeColor="text1"/>
                <w:lang w:val="en-ZA"/>
              </w:rPr>
              <w:t>19 729 856</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18C4B1C" w14:textId="625AF77C" w:rsidR="00AF0610" w:rsidRPr="00042491" w:rsidRDefault="00AF0610" w:rsidP="00BF147E">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DB0443">
              <w:rPr>
                <w:rFonts w:ascii="Arial" w:eastAsia="MS Mincho" w:hAnsi="Arial" w:cs="Arial"/>
                <w:bCs/>
                <w:color w:val="000000" w:themeColor="text1"/>
                <w:lang w:val="en-ZA"/>
              </w:rPr>
              <w:t>6 930 000</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E2A3F2B" w14:textId="2E1E50FC" w:rsidR="00AF0610" w:rsidRPr="00042491" w:rsidRDefault="00AF0610" w:rsidP="00BF147E">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DB0443">
              <w:rPr>
                <w:rFonts w:ascii="Arial" w:eastAsia="MS Mincho" w:hAnsi="Arial" w:cs="Arial"/>
                <w:bCs/>
                <w:color w:val="000000" w:themeColor="text1"/>
                <w:lang w:val="en-ZA"/>
              </w:rPr>
              <w:t>6 000 000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5C65831" w14:textId="4D0123F9" w:rsidR="00AF0610" w:rsidRPr="00042491" w:rsidRDefault="00AF0610" w:rsidP="00BF147E">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DB0443">
              <w:rPr>
                <w:rFonts w:ascii="Arial" w:eastAsia="MS Mincho" w:hAnsi="Arial" w:cs="Arial"/>
                <w:bCs/>
                <w:color w:val="000000" w:themeColor="text1"/>
                <w:lang w:val="en-ZA"/>
              </w:rPr>
              <w:t>6 000 000</w:t>
            </w:r>
          </w:p>
        </w:tc>
      </w:tr>
      <w:bookmarkEnd w:id="3"/>
    </w:tbl>
    <w:p w14:paraId="75FA8A9E" w14:textId="77777777" w:rsidR="00534BC7" w:rsidRDefault="00534BC7" w:rsidP="00874B00">
      <w:pPr>
        <w:spacing w:line="360" w:lineRule="auto"/>
        <w:jc w:val="both"/>
        <w:rPr>
          <w:rFonts w:ascii="Arial" w:eastAsia="MS Mincho" w:hAnsi="Arial" w:cs="Arial"/>
          <w:lang w:val="en-ZA"/>
        </w:rPr>
      </w:pPr>
    </w:p>
    <w:p w14:paraId="27A4D4D9" w14:textId="16F2C2A6" w:rsidR="00570AF2" w:rsidRPr="00526DA1" w:rsidRDefault="00570AF2" w:rsidP="00874B00">
      <w:pPr>
        <w:spacing w:line="360" w:lineRule="auto"/>
        <w:jc w:val="both"/>
        <w:rPr>
          <w:rFonts w:ascii="Arial" w:eastAsia="MS Mincho" w:hAnsi="Arial" w:cs="Arial"/>
          <w:lang w:val="en-ZA"/>
        </w:rPr>
      </w:pPr>
      <w:r w:rsidRPr="00526DA1">
        <w:rPr>
          <w:rFonts w:ascii="Arial" w:eastAsia="MS Mincho" w:hAnsi="Arial" w:cs="Arial"/>
          <w:lang w:val="en-ZA"/>
        </w:rPr>
        <w:t>The 20</w:t>
      </w:r>
      <w:r w:rsidR="009804B7" w:rsidRPr="00526DA1">
        <w:rPr>
          <w:rFonts w:ascii="Arial" w:eastAsia="MS Mincho" w:hAnsi="Arial" w:cs="Arial"/>
          <w:lang w:val="en-ZA"/>
        </w:rPr>
        <w:t>20/</w:t>
      </w:r>
      <w:r w:rsidRPr="00526DA1">
        <w:rPr>
          <w:rFonts w:ascii="Arial" w:eastAsia="MS Mincho" w:hAnsi="Arial" w:cs="Arial"/>
          <w:lang w:val="en-ZA"/>
        </w:rPr>
        <w:t>202</w:t>
      </w:r>
      <w:r w:rsidR="009804B7" w:rsidRPr="00526DA1">
        <w:rPr>
          <w:rFonts w:ascii="Arial" w:eastAsia="MS Mincho" w:hAnsi="Arial" w:cs="Arial"/>
          <w:lang w:val="en-ZA"/>
        </w:rPr>
        <w:t>1</w:t>
      </w:r>
      <w:r w:rsidRPr="00526DA1">
        <w:rPr>
          <w:rFonts w:ascii="Arial" w:eastAsia="MS Mincho" w:hAnsi="Arial" w:cs="Arial"/>
          <w:lang w:val="en-ZA"/>
        </w:rPr>
        <w:t xml:space="preserve"> Total Revenue from capital and operational grants transfers is R 16</w:t>
      </w:r>
      <w:r w:rsidR="0071523E">
        <w:rPr>
          <w:rFonts w:ascii="Arial" w:eastAsia="MS Mincho" w:hAnsi="Arial" w:cs="Arial"/>
          <w:lang w:val="en-ZA"/>
        </w:rPr>
        <w:t>9</w:t>
      </w:r>
      <w:r w:rsidRPr="00526DA1">
        <w:rPr>
          <w:rFonts w:ascii="Arial" w:eastAsia="MS Mincho" w:hAnsi="Arial" w:cs="Arial"/>
          <w:lang w:val="en-ZA"/>
        </w:rPr>
        <w:t xml:space="preserve">, </w:t>
      </w:r>
      <w:r w:rsidR="0071523E">
        <w:rPr>
          <w:rFonts w:ascii="Arial" w:eastAsia="MS Mincho" w:hAnsi="Arial" w:cs="Arial"/>
          <w:lang w:val="en-ZA"/>
        </w:rPr>
        <w:t>3</w:t>
      </w:r>
      <w:r w:rsidRPr="00526DA1">
        <w:rPr>
          <w:rFonts w:ascii="Arial" w:eastAsia="MS Mincho" w:hAnsi="Arial" w:cs="Arial"/>
          <w:lang w:val="en-ZA"/>
        </w:rPr>
        <w:t>million excluding INEP grant and municipal own revenue is R 5</w:t>
      </w:r>
      <w:r w:rsidR="0071523E">
        <w:rPr>
          <w:rFonts w:ascii="Arial" w:eastAsia="MS Mincho" w:hAnsi="Arial" w:cs="Arial"/>
          <w:lang w:val="en-ZA"/>
        </w:rPr>
        <w:t>1</w:t>
      </w:r>
      <w:r w:rsidRPr="00526DA1">
        <w:rPr>
          <w:rFonts w:ascii="Arial" w:eastAsia="MS Mincho" w:hAnsi="Arial" w:cs="Arial"/>
          <w:lang w:val="en-ZA"/>
        </w:rPr>
        <w:t>,</w:t>
      </w:r>
      <w:r w:rsidR="0071523E">
        <w:rPr>
          <w:rFonts w:ascii="Arial" w:eastAsia="MS Mincho" w:hAnsi="Arial" w:cs="Arial"/>
          <w:lang w:val="en-ZA"/>
        </w:rPr>
        <w:t>8</w:t>
      </w:r>
      <w:r w:rsidR="00C20992">
        <w:rPr>
          <w:rFonts w:ascii="Arial" w:eastAsia="MS Mincho" w:hAnsi="Arial" w:cs="Arial"/>
          <w:lang w:val="en-ZA"/>
        </w:rPr>
        <w:t xml:space="preserve"> </w:t>
      </w:r>
      <w:r w:rsidRPr="00526DA1">
        <w:rPr>
          <w:rFonts w:ascii="Arial" w:eastAsia="MS Mincho" w:hAnsi="Arial" w:cs="Arial"/>
          <w:lang w:val="en-ZA"/>
        </w:rPr>
        <w:t>million.</w:t>
      </w:r>
      <w:r w:rsidR="00107F8B" w:rsidRPr="00526DA1">
        <w:rPr>
          <w:rFonts w:ascii="Arial" w:eastAsia="MS Mincho" w:hAnsi="Arial" w:cs="Arial"/>
          <w:lang w:val="en-ZA"/>
        </w:rPr>
        <w:t xml:space="preserve"> </w:t>
      </w:r>
    </w:p>
    <w:p w14:paraId="79864FA3" w14:textId="07007F96" w:rsidR="004202E9" w:rsidRPr="00570AF2" w:rsidRDefault="007D44A7" w:rsidP="00570AF2">
      <w:pPr>
        <w:spacing w:line="360" w:lineRule="auto"/>
        <w:jc w:val="both"/>
        <w:rPr>
          <w:rFonts w:ascii="Arial" w:hAnsi="Arial" w:cs="Arial"/>
          <w:b/>
          <w:u w:val="single"/>
        </w:rPr>
      </w:pPr>
      <w:r w:rsidRPr="00570AF2">
        <w:rPr>
          <w:rFonts w:ascii="Arial" w:hAnsi="Arial" w:cs="Arial"/>
          <w:b/>
          <w:u w:val="single"/>
        </w:rPr>
        <w:t>Capital</w:t>
      </w:r>
      <w:r w:rsidR="004202E9" w:rsidRPr="00570AF2">
        <w:rPr>
          <w:rFonts w:ascii="Arial" w:hAnsi="Arial" w:cs="Arial"/>
          <w:b/>
          <w:u w:val="single"/>
        </w:rPr>
        <w:t xml:space="preserve"> Expenditure</w:t>
      </w:r>
      <w:r w:rsidR="00C82C1E" w:rsidRPr="00570AF2">
        <w:rPr>
          <w:rFonts w:ascii="Arial" w:hAnsi="Arial" w:cs="Arial"/>
          <w:b/>
          <w:u w:val="single"/>
        </w:rPr>
        <w:t xml:space="preserve"> and Service Delivery Budget</w:t>
      </w:r>
      <w:r w:rsidR="00107F8B">
        <w:rPr>
          <w:rFonts w:ascii="Arial" w:hAnsi="Arial" w:cs="Arial"/>
          <w:b/>
          <w:u w:val="single"/>
        </w:rPr>
        <w:t xml:space="preserve"> </w:t>
      </w:r>
    </w:p>
    <w:p w14:paraId="27884E50" w14:textId="27EE290E" w:rsidR="00C576E7" w:rsidRDefault="004202E9" w:rsidP="001F431D">
      <w:pPr>
        <w:spacing w:line="360" w:lineRule="auto"/>
        <w:jc w:val="both"/>
        <w:rPr>
          <w:rFonts w:ascii="Arial" w:hAnsi="Arial" w:cs="Arial"/>
        </w:rPr>
      </w:pPr>
      <w:r w:rsidRPr="009635DB">
        <w:rPr>
          <w:rFonts w:ascii="Arial" w:hAnsi="Arial" w:cs="Arial"/>
        </w:rPr>
        <w:t>Dr Nkosazana Dlamini Zuma Municipality has budgeted an amount of R</w:t>
      </w:r>
      <w:r w:rsidR="00313913" w:rsidRPr="00313913">
        <w:rPr>
          <w:rFonts w:ascii="Arial" w:hAnsi="Arial" w:cs="Arial"/>
        </w:rPr>
        <w:t xml:space="preserve"> 88 087 88 </w:t>
      </w:r>
      <w:r w:rsidR="00313913">
        <w:rPr>
          <w:rFonts w:ascii="Arial" w:hAnsi="Arial" w:cs="Arial"/>
        </w:rPr>
        <w:t>399</w:t>
      </w:r>
      <w:r w:rsidR="00313913" w:rsidRPr="00313913">
        <w:rPr>
          <w:rFonts w:ascii="Arial" w:hAnsi="Arial" w:cs="Arial"/>
        </w:rPr>
        <w:t xml:space="preserve"> </w:t>
      </w:r>
      <w:r w:rsidRPr="009635DB">
        <w:rPr>
          <w:rFonts w:ascii="Arial" w:hAnsi="Arial" w:cs="Arial"/>
        </w:rPr>
        <w:t>to fund it capital expenditure in 20</w:t>
      </w:r>
      <w:r w:rsidR="00055685">
        <w:rPr>
          <w:rFonts w:ascii="Arial" w:hAnsi="Arial" w:cs="Arial"/>
        </w:rPr>
        <w:t>20/</w:t>
      </w:r>
      <w:r w:rsidRPr="009635DB">
        <w:rPr>
          <w:rFonts w:ascii="Arial" w:hAnsi="Arial" w:cs="Arial"/>
        </w:rPr>
        <w:t>20</w:t>
      </w:r>
      <w:r w:rsidR="00FC0BB1">
        <w:rPr>
          <w:rFonts w:ascii="Arial" w:hAnsi="Arial" w:cs="Arial"/>
        </w:rPr>
        <w:t>2</w:t>
      </w:r>
      <w:r w:rsidR="00055685">
        <w:rPr>
          <w:rFonts w:ascii="Arial" w:hAnsi="Arial" w:cs="Arial"/>
        </w:rPr>
        <w:t>1</w:t>
      </w:r>
      <w:r w:rsidRPr="009635DB">
        <w:rPr>
          <w:rFonts w:ascii="Arial" w:hAnsi="Arial" w:cs="Arial"/>
        </w:rPr>
        <w:t xml:space="preserve"> financial year </w:t>
      </w:r>
      <w:r w:rsidR="00BD3B37" w:rsidRPr="009635DB">
        <w:rPr>
          <w:rFonts w:ascii="Arial" w:hAnsi="Arial" w:cs="Arial"/>
        </w:rPr>
        <w:t>for</w:t>
      </w:r>
      <w:r w:rsidRPr="009635DB">
        <w:rPr>
          <w:rFonts w:ascii="Arial" w:hAnsi="Arial" w:cs="Arial"/>
        </w:rPr>
        <w:t xml:space="preserve"> the municipality to deliver adequate services to it community.</w:t>
      </w:r>
    </w:p>
    <w:p w14:paraId="07A7F1B2" w14:textId="5D0F1AE9" w:rsidR="000306C8" w:rsidRDefault="00CD1353" w:rsidP="001F431D">
      <w:pPr>
        <w:spacing w:line="360" w:lineRule="auto"/>
        <w:jc w:val="both"/>
        <w:rPr>
          <w:rFonts w:ascii="Arial" w:hAnsi="Arial" w:cs="Arial"/>
        </w:rPr>
      </w:pPr>
      <w:r w:rsidRPr="001F431D">
        <w:rPr>
          <w:rFonts w:ascii="Arial" w:hAnsi="Arial" w:cs="Arial"/>
        </w:rPr>
        <w:t xml:space="preserve">National </w:t>
      </w:r>
      <w:r w:rsidR="000306C8" w:rsidRPr="001F431D">
        <w:rPr>
          <w:rFonts w:ascii="Arial" w:hAnsi="Arial" w:cs="Arial"/>
        </w:rPr>
        <w:t>T</w:t>
      </w:r>
      <w:r w:rsidRPr="001F431D">
        <w:rPr>
          <w:rFonts w:ascii="Arial" w:hAnsi="Arial" w:cs="Arial"/>
        </w:rPr>
        <w:t xml:space="preserve">reasury </w:t>
      </w:r>
      <w:r w:rsidR="000306C8" w:rsidRPr="001F431D">
        <w:rPr>
          <w:rFonts w:ascii="Arial" w:hAnsi="Arial" w:cs="Arial"/>
        </w:rPr>
        <w:t>has allocated an amount R 2</w:t>
      </w:r>
      <w:r w:rsidR="00055685" w:rsidRPr="001F431D">
        <w:rPr>
          <w:rFonts w:ascii="Arial" w:hAnsi="Arial" w:cs="Arial"/>
        </w:rPr>
        <w:t>6 989 000</w:t>
      </w:r>
      <w:r w:rsidR="000306C8" w:rsidRPr="001F431D">
        <w:rPr>
          <w:rFonts w:ascii="Arial" w:hAnsi="Arial" w:cs="Arial"/>
        </w:rPr>
        <w:t xml:space="preserve"> to Dr Nkosazana Dlamini Zuma Municipality for Municipal Infrastructure Grant (MIG), and the Municipality will use the above grant to</w:t>
      </w:r>
      <w:r w:rsidR="00CB394A" w:rsidRPr="001F431D">
        <w:rPr>
          <w:rFonts w:ascii="Arial" w:hAnsi="Arial" w:cs="Arial"/>
        </w:rPr>
        <w:t xml:space="preserve"> successfully</w:t>
      </w:r>
      <w:r w:rsidR="00EE3748" w:rsidRPr="001F431D">
        <w:rPr>
          <w:rFonts w:ascii="Arial" w:hAnsi="Arial" w:cs="Arial"/>
        </w:rPr>
        <w:t xml:space="preserve"> Con</w:t>
      </w:r>
      <w:r w:rsidR="007C38E9" w:rsidRPr="001F431D">
        <w:rPr>
          <w:rFonts w:ascii="Arial" w:hAnsi="Arial" w:cs="Arial"/>
        </w:rPr>
        <w:t>stru</w:t>
      </w:r>
      <w:r w:rsidR="00EE3748" w:rsidRPr="001F431D">
        <w:rPr>
          <w:rFonts w:ascii="Arial" w:hAnsi="Arial" w:cs="Arial"/>
        </w:rPr>
        <w:t>ct</w:t>
      </w:r>
      <w:r w:rsidR="00CB394A" w:rsidRPr="001F431D">
        <w:rPr>
          <w:rFonts w:ascii="Arial" w:hAnsi="Arial" w:cs="Arial"/>
        </w:rPr>
        <w:t xml:space="preserve"> the fo</w:t>
      </w:r>
      <w:r w:rsidR="000306C8" w:rsidRPr="001F431D">
        <w:rPr>
          <w:rFonts w:ascii="Arial" w:hAnsi="Arial" w:cs="Arial"/>
        </w:rPr>
        <w:t>llowing projects to it community</w:t>
      </w:r>
      <w:r w:rsidR="00CB394A" w:rsidRPr="001F431D">
        <w:rPr>
          <w:rFonts w:ascii="Arial" w:hAnsi="Arial" w:cs="Arial"/>
        </w:rPr>
        <w:t>.</w:t>
      </w:r>
    </w:p>
    <w:p w14:paraId="2A3A572A" w14:textId="1BB1D113" w:rsidR="00D95837" w:rsidRDefault="00CE5657" w:rsidP="0037337E">
      <w:pPr>
        <w:spacing w:line="360" w:lineRule="auto"/>
        <w:jc w:val="both"/>
        <w:rPr>
          <w:rFonts w:ascii="Arial" w:hAnsi="Arial" w:cs="Arial"/>
          <w:b/>
        </w:rPr>
      </w:pPr>
      <w:r w:rsidRPr="00B268FC">
        <w:rPr>
          <w:rFonts w:ascii="Arial" w:hAnsi="Arial" w:cs="Arial"/>
          <w:b/>
        </w:rPr>
        <w:t>Integrated National Electrification Programme (INEP) funded projects is R</w:t>
      </w:r>
      <w:r w:rsidR="00591864">
        <w:rPr>
          <w:rFonts w:ascii="Arial" w:hAnsi="Arial" w:cs="Arial"/>
          <w:b/>
        </w:rPr>
        <w:t xml:space="preserve"> </w:t>
      </w:r>
      <w:r w:rsidR="00942A1F">
        <w:rPr>
          <w:rFonts w:ascii="Arial" w:hAnsi="Arial" w:cs="Arial"/>
          <w:b/>
        </w:rPr>
        <w:t>6,9</w:t>
      </w:r>
      <w:r w:rsidR="00443350" w:rsidRPr="00B268FC">
        <w:rPr>
          <w:rFonts w:ascii="Arial" w:hAnsi="Arial" w:cs="Arial"/>
          <w:b/>
        </w:rPr>
        <w:t xml:space="preserve"> Million</w:t>
      </w:r>
    </w:p>
    <w:p w14:paraId="66AB418E" w14:textId="0279AD12" w:rsidR="006D4E09" w:rsidRDefault="00D95837" w:rsidP="006D4E09">
      <w:pPr>
        <w:spacing w:line="360" w:lineRule="auto"/>
        <w:jc w:val="both"/>
        <w:rPr>
          <w:rFonts w:ascii="Arial" w:hAnsi="Arial" w:cs="Arial"/>
          <w:b/>
        </w:rPr>
      </w:pPr>
      <w:r>
        <w:rPr>
          <w:rFonts w:ascii="Arial" w:hAnsi="Arial" w:cs="Arial"/>
        </w:rPr>
        <w:t>Dr Nkosazana Dlamini Zuma Municipality is acting</w:t>
      </w:r>
      <w:r w:rsidR="00EA4555">
        <w:rPr>
          <w:rFonts w:ascii="Arial" w:hAnsi="Arial" w:cs="Arial"/>
        </w:rPr>
        <w:t xml:space="preserve"> as an </w:t>
      </w:r>
      <w:r w:rsidR="007E2727">
        <w:rPr>
          <w:rFonts w:ascii="Arial" w:hAnsi="Arial" w:cs="Arial"/>
        </w:rPr>
        <w:t>agent in the capacity of Eskom as per Service Level Agreement between the Municipality and Eskom.</w:t>
      </w:r>
    </w:p>
    <w:p w14:paraId="73936C36" w14:textId="7EFAE030" w:rsidR="00CE5657" w:rsidRPr="006D4E09" w:rsidRDefault="00CE5657" w:rsidP="006D4E09">
      <w:pPr>
        <w:spacing w:line="360" w:lineRule="auto"/>
        <w:jc w:val="both"/>
        <w:rPr>
          <w:rFonts w:ascii="Arial" w:hAnsi="Arial" w:cs="Arial"/>
        </w:rPr>
      </w:pPr>
      <w:r w:rsidRPr="006D4E09">
        <w:rPr>
          <w:rFonts w:ascii="Arial" w:hAnsi="Arial" w:cs="Arial"/>
          <w:b/>
        </w:rPr>
        <w:t xml:space="preserve">Plant &amp; Equipment to assist with Maintenance of infrastructure </w:t>
      </w:r>
      <w:r w:rsidR="00CE2633" w:rsidRPr="006D4E09">
        <w:rPr>
          <w:rFonts w:ascii="Arial" w:hAnsi="Arial" w:cs="Arial"/>
          <w:b/>
        </w:rPr>
        <w:t>is allocated a budget of</w:t>
      </w:r>
      <w:r w:rsidR="00A66D00" w:rsidRPr="006D4E09">
        <w:rPr>
          <w:rFonts w:ascii="Arial" w:hAnsi="Arial" w:cs="Arial"/>
          <w:b/>
        </w:rPr>
        <w:t xml:space="preserve"> </w:t>
      </w:r>
      <w:r w:rsidRPr="006D4E09">
        <w:rPr>
          <w:rFonts w:ascii="Arial" w:hAnsi="Arial" w:cs="Arial"/>
          <w:b/>
        </w:rPr>
        <w:t>R</w:t>
      </w:r>
      <w:r w:rsidR="00DC7D8A" w:rsidRPr="006D4E09">
        <w:rPr>
          <w:rFonts w:ascii="Arial" w:hAnsi="Arial" w:cs="Arial"/>
          <w:b/>
        </w:rPr>
        <w:t>3</w:t>
      </w:r>
      <w:r w:rsidR="006D4E09">
        <w:rPr>
          <w:rFonts w:ascii="Arial" w:hAnsi="Arial" w:cs="Arial"/>
          <w:b/>
        </w:rPr>
        <w:t xml:space="preserve">,5 million </w:t>
      </w:r>
      <w:r w:rsidR="00CE2633" w:rsidRPr="006D4E09">
        <w:rPr>
          <w:rFonts w:ascii="Arial" w:hAnsi="Arial" w:cs="Arial"/>
          <w:b/>
        </w:rPr>
        <w:t>to procure:</w:t>
      </w:r>
    </w:p>
    <w:p w14:paraId="79AB5889" w14:textId="189E2103" w:rsidR="0002061F" w:rsidRDefault="00DC34FF" w:rsidP="0054161A">
      <w:pPr>
        <w:pStyle w:val="ListParagraph"/>
        <w:numPr>
          <w:ilvl w:val="0"/>
          <w:numId w:val="15"/>
        </w:numPr>
        <w:spacing w:line="360" w:lineRule="auto"/>
        <w:jc w:val="both"/>
        <w:rPr>
          <w:rFonts w:ascii="Arial" w:hAnsi="Arial" w:cs="Arial"/>
        </w:rPr>
      </w:pPr>
      <w:r>
        <w:rPr>
          <w:rFonts w:ascii="Arial" w:hAnsi="Arial" w:cs="Arial"/>
        </w:rPr>
        <w:t>10x Skip bins</w:t>
      </w:r>
    </w:p>
    <w:p w14:paraId="69B88CF1" w14:textId="11E3EC4A" w:rsidR="002106B1" w:rsidRDefault="009800F9" w:rsidP="0054161A">
      <w:pPr>
        <w:pStyle w:val="ListParagraph"/>
        <w:numPr>
          <w:ilvl w:val="0"/>
          <w:numId w:val="15"/>
        </w:numPr>
        <w:spacing w:line="360" w:lineRule="auto"/>
        <w:jc w:val="both"/>
        <w:rPr>
          <w:rFonts w:ascii="Arial" w:hAnsi="Arial" w:cs="Arial"/>
        </w:rPr>
      </w:pPr>
      <w:r>
        <w:rPr>
          <w:rFonts w:ascii="Arial" w:hAnsi="Arial" w:cs="Arial"/>
        </w:rPr>
        <w:t>Skip Truck</w:t>
      </w:r>
    </w:p>
    <w:p w14:paraId="2A6F5F21" w14:textId="27802596" w:rsidR="00CE5657" w:rsidRDefault="005F4971" w:rsidP="006A6390">
      <w:pPr>
        <w:pStyle w:val="ListParagraph"/>
        <w:spacing w:line="360" w:lineRule="auto"/>
        <w:jc w:val="both"/>
        <w:rPr>
          <w:rFonts w:ascii="Arial" w:hAnsi="Arial" w:cs="Arial"/>
          <w:b/>
        </w:rPr>
      </w:pPr>
      <w:r w:rsidRPr="00B00164">
        <w:rPr>
          <w:rFonts w:ascii="Arial" w:hAnsi="Arial" w:cs="Arial"/>
          <w:b/>
        </w:rPr>
        <w:t xml:space="preserve">Other </w:t>
      </w:r>
      <w:r w:rsidR="00CE5657" w:rsidRPr="00B00164">
        <w:rPr>
          <w:rFonts w:ascii="Arial" w:hAnsi="Arial" w:cs="Arial"/>
          <w:b/>
        </w:rPr>
        <w:t>Internal</w:t>
      </w:r>
      <w:r w:rsidR="00F169F4" w:rsidRPr="00B00164">
        <w:rPr>
          <w:rFonts w:ascii="Arial" w:hAnsi="Arial" w:cs="Arial"/>
          <w:b/>
        </w:rPr>
        <w:t xml:space="preserve">ly Funded projects is R </w:t>
      </w:r>
      <w:r w:rsidR="002F3BB1">
        <w:rPr>
          <w:rFonts w:ascii="Arial" w:hAnsi="Arial" w:cs="Arial"/>
          <w:b/>
        </w:rPr>
        <w:t>61</w:t>
      </w:r>
      <w:r w:rsidR="00473742" w:rsidRPr="00B00164">
        <w:rPr>
          <w:rFonts w:ascii="Arial" w:hAnsi="Arial" w:cs="Arial"/>
          <w:b/>
        </w:rPr>
        <w:t xml:space="preserve"> Million</w:t>
      </w:r>
    </w:p>
    <w:tbl>
      <w:tblPr>
        <w:tblW w:w="5236" w:type="dxa"/>
        <w:tblLook w:val="04A0" w:firstRow="1" w:lastRow="0" w:firstColumn="1" w:lastColumn="0" w:noHBand="0" w:noVBand="1"/>
      </w:tblPr>
      <w:tblGrid>
        <w:gridCol w:w="5236"/>
      </w:tblGrid>
      <w:tr w:rsidR="009E3B77" w:rsidRPr="009E3B77" w14:paraId="26763C6D" w14:textId="77777777" w:rsidTr="009E3B77">
        <w:trPr>
          <w:trHeight w:val="288"/>
        </w:trPr>
        <w:tc>
          <w:tcPr>
            <w:tcW w:w="5236" w:type="dxa"/>
            <w:tcBorders>
              <w:top w:val="nil"/>
              <w:left w:val="nil"/>
              <w:bottom w:val="nil"/>
              <w:right w:val="nil"/>
            </w:tcBorders>
            <w:shd w:val="clear" w:color="auto" w:fill="auto"/>
            <w:noWrap/>
            <w:vAlign w:val="bottom"/>
            <w:hideMark/>
          </w:tcPr>
          <w:p w14:paraId="56917D06"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Procurement of Computer Equipment</w:t>
            </w:r>
          </w:p>
        </w:tc>
      </w:tr>
      <w:tr w:rsidR="009E3B77" w:rsidRPr="009E3B77" w14:paraId="09DB947C" w14:textId="77777777" w:rsidTr="009E3B77">
        <w:trPr>
          <w:trHeight w:val="288"/>
        </w:trPr>
        <w:tc>
          <w:tcPr>
            <w:tcW w:w="5236" w:type="dxa"/>
            <w:tcBorders>
              <w:top w:val="nil"/>
              <w:left w:val="nil"/>
              <w:bottom w:val="nil"/>
              <w:right w:val="nil"/>
            </w:tcBorders>
            <w:shd w:val="clear" w:color="auto" w:fill="auto"/>
            <w:noWrap/>
            <w:vAlign w:val="bottom"/>
            <w:hideMark/>
          </w:tcPr>
          <w:p w14:paraId="20F8F4FF"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Procurement of Furniture and Equipment</w:t>
            </w:r>
          </w:p>
        </w:tc>
      </w:tr>
      <w:tr w:rsidR="009E3B77" w:rsidRPr="009E3B77" w14:paraId="6126B359" w14:textId="77777777" w:rsidTr="009E3B77">
        <w:trPr>
          <w:trHeight w:val="288"/>
        </w:trPr>
        <w:tc>
          <w:tcPr>
            <w:tcW w:w="5236" w:type="dxa"/>
            <w:tcBorders>
              <w:top w:val="nil"/>
              <w:left w:val="nil"/>
              <w:bottom w:val="nil"/>
              <w:right w:val="nil"/>
            </w:tcBorders>
            <w:shd w:val="clear" w:color="auto" w:fill="auto"/>
            <w:noWrap/>
            <w:vAlign w:val="bottom"/>
            <w:hideMark/>
          </w:tcPr>
          <w:p w14:paraId="47DC1537" w14:textId="77777777" w:rsidR="009E3B77" w:rsidRPr="007E4627" w:rsidRDefault="009E3B77" w:rsidP="00187680">
            <w:pPr>
              <w:pStyle w:val="ListParagraph"/>
              <w:numPr>
                <w:ilvl w:val="0"/>
                <w:numId w:val="46"/>
              </w:numPr>
              <w:spacing w:after="0"/>
              <w:rPr>
                <w:rFonts w:ascii="Arial" w:eastAsia="Times New Roman" w:hAnsi="Arial" w:cs="Arial"/>
                <w:lang w:val="en-ZA" w:eastAsia="en-ZA"/>
              </w:rPr>
            </w:pPr>
            <w:r w:rsidRPr="007E4627">
              <w:rPr>
                <w:rFonts w:ascii="Arial" w:eastAsia="Times New Roman" w:hAnsi="Arial" w:cs="Arial"/>
                <w:lang w:val="en-ZA" w:eastAsia="en-ZA"/>
              </w:rPr>
              <w:t>Procurement of Computer Software</w:t>
            </w:r>
          </w:p>
        </w:tc>
      </w:tr>
      <w:tr w:rsidR="009E3B77" w:rsidRPr="009E3B77" w14:paraId="404881BD" w14:textId="77777777" w:rsidTr="009E3B77">
        <w:trPr>
          <w:trHeight w:val="288"/>
        </w:trPr>
        <w:tc>
          <w:tcPr>
            <w:tcW w:w="5236" w:type="dxa"/>
            <w:tcBorders>
              <w:top w:val="nil"/>
              <w:left w:val="nil"/>
              <w:bottom w:val="nil"/>
              <w:right w:val="nil"/>
            </w:tcBorders>
            <w:shd w:val="clear" w:color="auto" w:fill="auto"/>
            <w:noWrap/>
            <w:vAlign w:val="bottom"/>
            <w:hideMark/>
          </w:tcPr>
          <w:p w14:paraId="24BB4B67" w14:textId="77777777" w:rsidR="009E3B77" w:rsidRPr="007E4627" w:rsidRDefault="009E3B77" w:rsidP="00187680">
            <w:pPr>
              <w:pStyle w:val="ListParagraph"/>
              <w:numPr>
                <w:ilvl w:val="0"/>
                <w:numId w:val="46"/>
              </w:numPr>
              <w:spacing w:after="0"/>
              <w:rPr>
                <w:rFonts w:ascii="Arial" w:eastAsia="Times New Roman" w:hAnsi="Arial" w:cs="Arial"/>
                <w:lang w:val="en-ZA" w:eastAsia="en-ZA"/>
              </w:rPr>
            </w:pPr>
            <w:r w:rsidRPr="007E4627">
              <w:rPr>
                <w:rFonts w:ascii="Arial" w:eastAsia="Times New Roman" w:hAnsi="Arial" w:cs="Arial"/>
                <w:lang w:val="en-ZA" w:eastAsia="en-ZA"/>
              </w:rPr>
              <w:lastRenderedPageBreak/>
              <w:t>Procurement of Transport assets</w:t>
            </w:r>
          </w:p>
        </w:tc>
      </w:tr>
      <w:tr w:rsidR="009E3B77" w:rsidRPr="009E3B77" w14:paraId="54B04635" w14:textId="77777777" w:rsidTr="009E3B77">
        <w:trPr>
          <w:trHeight w:val="288"/>
        </w:trPr>
        <w:tc>
          <w:tcPr>
            <w:tcW w:w="5236" w:type="dxa"/>
            <w:tcBorders>
              <w:top w:val="nil"/>
              <w:left w:val="nil"/>
              <w:bottom w:val="nil"/>
              <w:right w:val="nil"/>
            </w:tcBorders>
            <w:shd w:val="clear" w:color="auto" w:fill="auto"/>
            <w:noWrap/>
            <w:vAlign w:val="bottom"/>
            <w:hideMark/>
          </w:tcPr>
          <w:p w14:paraId="38A608E7"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Construction of Fire Station</w:t>
            </w:r>
          </w:p>
        </w:tc>
      </w:tr>
      <w:tr w:rsidR="009E3B77" w:rsidRPr="009E3B77" w14:paraId="62F4E97A" w14:textId="77777777" w:rsidTr="009E3B77">
        <w:trPr>
          <w:trHeight w:val="288"/>
        </w:trPr>
        <w:tc>
          <w:tcPr>
            <w:tcW w:w="5236" w:type="dxa"/>
            <w:tcBorders>
              <w:top w:val="nil"/>
              <w:left w:val="nil"/>
              <w:bottom w:val="nil"/>
              <w:right w:val="nil"/>
            </w:tcBorders>
            <w:shd w:val="clear" w:color="auto" w:fill="auto"/>
            <w:noWrap/>
            <w:vAlign w:val="bottom"/>
            <w:hideMark/>
          </w:tcPr>
          <w:p w14:paraId="09823341"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Procurement of Plant and Equipment</w:t>
            </w:r>
          </w:p>
        </w:tc>
      </w:tr>
      <w:tr w:rsidR="009E3B77" w:rsidRPr="009E3B77" w14:paraId="6FDAA940" w14:textId="77777777" w:rsidTr="009E3B77">
        <w:trPr>
          <w:trHeight w:val="288"/>
        </w:trPr>
        <w:tc>
          <w:tcPr>
            <w:tcW w:w="5236" w:type="dxa"/>
            <w:tcBorders>
              <w:top w:val="nil"/>
              <w:left w:val="nil"/>
              <w:bottom w:val="nil"/>
              <w:right w:val="nil"/>
            </w:tcBorders>
            <w:shd w:val="clear" w:color="auto" w:fill="auto"/>
            <w:noWrap/>
            <w:vAlign w:val="bottom"/>
            <w:hideMark/>
          </w:tcPr>
          <w:p w14:paraId="68ADD53E"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Procurement of GPS Equipment</w:t>
            </w:r>
          </w:p>
        </w:tc>
      </w:tr>
      <w:tr w:rsidR="009E3B77" w:rsidRPr="009E3B77" w14:paraId="24000D99" w14:textId="77777777" w:rsidTr="009E3B77">
        <w:trPr>
          <w:trHeight w:val="288"/>
        </w:trPr>
        <w:tc>
          <w:tcPr>
            <w:tcW w:w="5236" w:type="dxa"/>
            <w:tcBorders>
              <w:top w:val="nil"/>
              <w:left w:val="nil"/>
              <w:bottom w:val="nil"/>
              <w:right w:val="nil"/>
            </w:tcBorders>
            <w:shd w:val="clear" w:color="auto" w:fill="auto"/>
            <w:noWrap/>
            <w:vAlign w:val="bottom"/>
            <w:hideMark/>
          </w:tcPr>
          <w:p w14:paraId="329BF483"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Building of Industrial Business Park/ Hub</w:t>
            </w:r>
          </w:p>
        </w:tc>
      </w:tr>
      <w:tr w:rsidR="009E3B77" w:rsidRPr="009E3B77" w14:paraId="44BCFE43" w14:textId="77777777" w:rsidTr="009E3B77">
        <w:trPr>
          <w:trHeight w:val="288"/>
        </w:trPr>
        <w:tc>
          <w:tcPr>
            <w:tcW w:w="5236" w:type="dxa"/>
            <w:tcBorders>
              <w:top w:val="nil"/>
              <w:left w:val="nil"/>
              <w:bottom w:val="nil"/>
              <w:right w:val="nil"/>
            </w:tcBorders>
            <w:shd w:val="clear" w:color="auto" w:fill="auto"/>
            <w:noWrap/>
            <w:vAlign w:val="bottom"/>
            <w:hideMark/>
          </w:tcPr>
          <w:p w14:paraId="31166F6A"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Fresh Produce Market</w:t>
            </w:r>
          </w:p>
        </w:tc>
      </w:tr>
      <w:tr w:rsidR="009E3B77" w:rsidRPr="009E3B77" w14:paraId="5C4AFFAE" w14:textId="77777777" w:rsidTr="009E3B77">
        <w:trPr>
          <w:trHeight w:val="288"/>
        </w:trPr>
        <w:tc>
          <w:tcPr>
            <w:tcW w:w="5236" w:type="dxa"/>
            <w:tcBorders>
              <w:top w:val="nil"/>
              <w:left w:val="nil"/>
              <w:bottom w:val="nil"/>
              <w:right w:val="nil"/>
            </w:tcBorders>
            <w:shd w:val="clear" w:color="auto" w:fill="auto"/>
            <w:noWrap/>
            <w:vAlign w:val="bottom"/>
            <w:hideMark/>
          </w:tcPr>
          <w:p w14:paraId="2173387E"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Creighton Artificial Sportfield</w:t>
            </w:r>
          </w:p>
        </w:tc>
      </w:tr>
      <w:tr w:rsidR="009E3B77" w:rsidRPr="009E3B77" w14:paraId="583AD53A" w14:textId="77777777" w:rsidTr="009E3B77">
        <w:trPr>
          <w:trHeight w:val="288"/>
        </w:trPr>
        <w:tc>
          <w:tcPr>
            <w:tcW w:w="5236" w:type="dxa"/>
            <w:tcBorders>
              <w:top w:val="nil"/>
              <w:left w:val="nil"/>
              <w:bottom w:val="nil"/>
              <w:right w:val="nil"/>
            </w:tcBorders>
            <w:shd w:val="clear" w:color="auto" w:fill="auto"/>
            <w:noWrap/>
            <w:vAlign w:val="bottom"/>
            <w:hideMark/>
          </w:tcPr>
          <w:p w14:paraId="443FA21C"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Bus Shelters</w:t>
            </w:r>
          </w:p>
        </w:tc>
      </w:tr>
      <w:tr w:rsidR="009E3B77" w:rsidRPr="009E3B77" w14:paraId="4583B4B9" w14:textId="77777777" w:rsidTr="009E3B77">
        <w:trPr>
          <w:trHeight w:val="288"/>
        </w:trPr>
        <w:tc>
          <w:tcPr>
            <w:tcW w:w="5236" w:type="dxa"/>
            <w:tcBorders>
              <w:top w:val="nil"/>
              <w:left w:val="nil"/>
              <w:bottom w:val="nil"/>
              <w:right w:val="nil"/>
            </w:tcBorders>
            <w:shd w:val="clear" w:color="auto" w:fill="auto"/>
            <w:noWrap/>
            <w:vAlign w:val="bottom"/>
            <w:hideMark/>
          </w:tcPr>
          <w:p w14:paraId="6412EFBB"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Underberg Taxi Rank Upgrade</w:t>
            </w:r>
          </w:p>
        </w:tc>
      </w:tr>
      <w:tr w:rsidR="009E3B77" w:rsidRPr="009E3B77" w14:paraId="1818D97F" w14:textId="77777777" w:rsidTr="009E3B77">
        <w:trPr>
          <w:trHeight w:val="288"/>
        </w:trPr>
        <w:tc>
          <w:tcPr>
            <w:tcW w:w="5236" w:type="dxa"/>
            <w:tcBorders>
              <w:top w:val="nil"/>
              <w:left w:val="nil"/>
              <w:bottom w:val="nil"/>
              <w:right w:val="nil"/>
            </w:tcBorders>
            <w:shd w:val="clear" w:color="auto" w:fill="auto"/>
            <w:noWrap/>
            <w:vAlign w:val="bottom"/>
            <w:hideMark/>
          </w:tcPr>
          <w:p w14:paraId="68B8E43D"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Gobhogobho Hall</w:t>
            </w:r>
          </w:p>
        </w:tc>
      </w:tr>
      <w:tr w:rsidR="009E3B77" w:rsidRPr="009E3B77" w14:paraId="55DCCBF0" w14:textId="77777777" w:rsidTr="009E3B77">
        <w:trPr>
          <w:trHeight w:val="288"/>
        </w:trPr>
        <w:tc>
          <w:tcPr>
            <w:tcW w:w="5236" w:type="dxa"/>
            <w:tcBorders>
              <w:top w:val="nil"/>
              <w:left w:val="nil"/>
              <w:bottom w:val="nil"/>
              <w:right w:val="nil"/>
            </w:tcBorders>
            <w:shd w:val="clear" w:color="auto" w:fill="auto"/>
            <w:noWrap/>
            <w:vAlign w:val="bottom"/>
            <w:hideMark/>
          </w:tcPr>
          <w:p w14:paraId="0C5C8EBE"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Municipal Offices</w:t>
            </w:r>
          </w:p>
        </w:tc>
      </w:tr>
      <w:tr w:rsidR="009E3B77" w:rsidRPr="009E3B77" w14:paraId="1FE9E19A" w14:textId="77777777" w:rsidTr="009E3B77">
        <w:trPr>
          <w:trHeight w:val="288"/>
        </w:trPr>
        <w:tc>
          <w:tcPr>
            <w:tcW w:w="5236" w:type="dxa"/>
            <w:tcBorders>
              <w:top w:val="nil"/>
              <w:left w:val="nil"/>
              <w:bottom w:val="nil"/>
              <w:right w:val="nil"/>
            </w:tcBorders>
            <w:shd w:val="clear" w:color="auto" w:fill="auto"/>
            <w:noWrap/>
            <w:vAlign w:val="bottom"/>
            <w:hideMark/>
          </w:tcPr>
          <w:p w14:paraId="1288A9E1"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Upgrade of Underberg road</w:t>
            </w:r>
          </w:p>
        </w:tc>
      </w:tr>
      <w:tr w:rsidR="009E3B77" w:rsidRPr="009E3B77" w14:paraId="5EFA99B1" w14:textId="77777777" w:rsidTr="009E3B77">
        <w:trPr>
          <w:trHeight w:val="288"/>
        </w:trPr>
        <w:tc>
          <w:tcPr>
            <w:tcW w:w="5236" w:type="dxa"/>
            <w:tcBorders>
              <w:top w:val="nil"/>
              <w:left w:val="nil"/>
              <w:bottom w:val="nil"/>
              <w:right w:val="nil"/>
            </w:tcBorders>
            <w:shd w:val="clear" w:color="auto" w:fill="auto"/>
            <w:noWrap/>
            <w:vAlign w:val="bottom"/>
            <w:hideMark/>
          </w:tcPr>
          <w:p w14:paraId="6A8081A5" w14:textId="69D798FE"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 xml:space="preserve">Bulwer </w:t>
            </w:r>
            <w:r w:rsidR="00C576E7" w:rsidRPr="007E4627">
              <w:rPr>
                <w:rFonts w:ascii="Arial" w:eastAsia="Times New Roman" w:hAnsi="Arial" w:cs="Arial"/>
                <w:color w:val="000000"/>
                <w:lang w:val="en-ZA" w:eastAsia="en-ZA"/>
              </w:rPr>
              <w:t>Asphalts</w:t>
            </w:r>
            <w:r w:rsidRPr="007E4627">
              <w:rPr>
                <w:rFonts w:ascii="Arial" w:eastAsia="Times New Roman" w:hAnsi="Arial" w:cs="Arial"/>
                <w:color w:val="000000"/>
                <w:lang w:val="en-ZA" w:eastAsia="en-ZA"/>
              </w:rPr>
              <w:t xml:space="preserve"> Roads 6</w:t>
            </w:r>
          </w:p>
        </w:tc>
      </w:tr>
      <w:tr w:rsidR="009E3B77" w:rsidRPr="009E3B77" w14:paraId="0D209A36" w14:textId="77777777" w:rsidTr="009E3B77">
        <w:trPr>
          <w:trHeight w:val="288"/>
        </w:trPr>
        <w:tc>
          <w:tcPr>
            <w:tcW w:w="5236" w:type="dxa"/>
            <w:tcBorders>
              <w:top w:val="nil"/>
              <w:left w:val="nil"/>
              <w:bottom w:val="nil"/>
              <w:right w:val="nil"/>
            </w:tcBorders>
            <w:shd w:val="clear" w:color="auto" w:fill="auto"/>
            <w:noWrap/>
            <w:vAlign w:val="bottom"/>
            <w:hideMark/>
          </w:tcPr>
          <w:p w14:paraId="4EE6F3B7"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Creighton Asphalt Road 5</w:t>
            </w:r>
          </w:p>
        </w:tc>
      </w:tr>
      <w:tr w:rsidR="009E3B77" w:rsidRPr="009E3B77" w14:paraId="4E363173" w14:textId="77777777" w:rsidTr="009E3B77">
        <w:trPr>
          <w:trHeight w:val="288"/>
        </w:trPr>
        <w:tc>
          <w:tcPr>
            <w:tcW w:w="5236" w:type="dxa"/>
            <w:tcBorders>
              <w:top w:val="nil"/>
              <w:left w:val="nil"/>
              <w:bottom w:val="nil"/>
              <w:right w:val="nil"/>
            </w:tcBorders>
            <w:shd w:val="clear" w:color="auto" w:fill="auto"/>
            <w:noWrap/>
            <w:vAlign w:val="bottom"/>
            <w:hideMark/>
          </w:tcPr>
          <w:p w14:paraId="36C8BE38"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Donnybrook Asphalt Surfacing - Phase 3</w:t>
            </w:r>
          </w:p>
        </w:tc>
      </w:tr>
      <w:tr w:rsidR="009E3B77" w:rsidRPr="009E3B77" w14:paraId="6814601C" w14:textId="77777777" w:rsidTr="009E3B77">
        <w:trPr>
          <w:trHeight w:val="288"/>
        </w:trPr>
        <w:tc>
          <w:tcPr>
            <w:tcW w:w="5236" w:type="dxa"/>
            <w:tcBorders>
              <w:top w:val="nil"/>
              <w:left w:val="nil"/>
              <w:bottom w:val="nil"/>
              <w:right w:val="nil"/>
            </w:tcBorders>
            <w:shd w:val="clear" w:color="auto" w:fill="auto"/>
            <w:noWrap/>
            <w:vAlign w:val="bottom"/>
            <w:hideMark/>
          </w:tcPr>
          <w:p w14:paraId="1013F115"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Bulwer Asphalt Road Phase 7</w:t>
            </w:r>
          </w:p>
        </w:tc>
      </w:tr>
      <w:tr w:rsidR="009E3B77" w:rsidRPr="009E3B77" w14:paraId="5C5E8FD2" w14:textId="77777777" w:rsidTr="009E3B77">
        <w:trPr>
          <w:trHeight w:val="288"/>
        </w:trPr>
        <w:tc>
          <w:tcPr>
            <w:tcW w:w="5236" w:type="dxa"/>
            <w:tcBorders>
              <w:top w:val="nil"/>
              <w:left w:val="nil"/>
              <w:bottom w:val="nil"/>
              <w:right w:val="nil"/>
            </w:tcBorders>
            <w:shd w:val="clear" w:color="auto" w:fill="auto"/>
            <w:noWrap/>
            <w:vAlign w:val="bottom"/>
            <w:hideMark/>
          </w:tcPr>
          <w:p w14:paraId="70B7F5D3"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Donnybrook Asphalt Surfacing Phase 4</w:t>
            </w:r>
          </w:p>
        </w:tc>
      </w:tr>
      <w:tr w:rsidR="009E3B77" w:rsidRPr="009E3B77" w14:paraId="14B01A18" w14:textId="77777777" w:rsidTr="009E3B77">
        <w:trPr>
          <w:trHeight w:val="288"/>
        </w:trPr>
        <w:tc>
          <w:tcPr>
            <w:tcW w:w="5236" w:type="dxa"/>
            <w:tcBorders>
              <w:top w:val="nil"/>
              <w:left w:val="nil"/>
              <w:bottom w:val="nil"/>
              <w:right w:val="nil"/>
            </w:tcBorders>
            <w:shd w:val="clear" w:color="auto" w:fill="auto"/>
            <w:noWrap/>
            <w:vAlign w:val="bottom"/>
            <w:hideMark/>
          </w:tcPr>
          <w:p w14:paraId="32C041FB"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Himeville Asphalt Surfacing Phase 2</w:t>
            </w:r>
          </w:p>
        </w:tc>
      </w:tr>
      <w:tr w:rsidR="009E3B77" w:rsidRPr="009E3B77" w14:paraId="059E34BB" w14:textId="77777777" w:rsidTr="009E3B77">
        <w:trPr>
          <w:trHeight w:val="288"/>
        </w:trPr>
        <w:tc>
          <w:tcPr>
            <w:tcW w:w="5236" w:type="dxa"/>
            <w:tcBorders>
              <w:top w:val="nil"/>
              <w:left w:val="nil"/>
              <w:bottom w:val="nil"/>
              <w:right w:val="nil"/>
            </w:tcBorders>
            <w:shd w:val="clear" w:color="auto" w:fill="auto"/>
            <w:noWrap/>
            <w:vAlign w:val="bottom"/>
            <w:hideMark/>
          </w:tcPr>
          <w:p w14:paraId="42E5D160" w14:textId="71F48356"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 xml:space="preserve">Himeville Asphalt Surfacing </w:t>
            </w:r>
            <w:r w:rsidR="00C576E7" w:rsidRPr="007E4627">
              <w:rPr>
                <w:rFonts w:ascii="Arial" w:eastAsia="Times New Roman" w:hAnsi="Arial" w:cs="Arial"/>
                <w:color w:val="000000"/>
                <w:lang w:val="en-ZA" w:eastAsia="en-ZA"/>
              </w:rPr>
              <w:t>Phase 1</w:t>
            </w:r>
          </w:p>
        </w:tc>
      </w:tr>
      <w:tr w:rsidR="009E3B77" w:rsidRPr="009E3B77" w14:paraId="08C7367D" w14:textId="77777777" w:rsidTr="009E3B77">
        <w:trPr>
          <w:trHeight w:val="288"/>
        </w:trPr>
        <w:tc>
          <w:tcPr>
            <w:tcW w:w="5236" w:type="dxa"/>
            <w:tcBorders>
              <w:top w:val="nil"/>
              <w:left w:val="nil"/>
              <w:bottom w:val="nil"/>
              <w:right w:val="nil"/>
            </w:tcBorders>
            <w:shd w:val="clear" w:color="auto" w:fill="auto"/>
            <w:noWrap/>
            <w:vAlign w:val="bottom"/>
            <w:hideMark/>
          </w:tcPr>
          <w:p w14:paraId="2159B025" w14:textId="67EC2B44"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Underberg Asphalt Roads phase 2</w:t>
            </w:r>
          </w:p>
        </w:tc>
      </w:tr>
      <w:tr w:rsidR="009E3B77" w:rsidRPr="009E3B77" w14:paraId="61F8A957" w14:textId="77777777" w:rsidTr="009E3B77">
        <w:trPr>
          <w:trHeight w:val="288"/>
        </w:trPr>
        <w:tc>
          <w:tcPr>
            <w:tcW w:w="5236" w:type="dxa"/>
            <w:tcBorders>
              <w:top w:val="nil"/>
              <w:left w:val="nil"/>
              <w:bottom w:val="nil"/>
              <w:right w:val="nil"/>
            </w:tcBorders>
            <w:shd w:val="clear" w:color="auto" w:fill="auto"/>
            <w:noWrap/>
            <w:vAlign w:val="bottom"/>
            <w:hideMark/>
          </w:tcPr>
          <w:p w14:paraId="5D8211FB" w14:textId="48B56414"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 xml:space="preserve">Creighton Asphalt Road </w:t>
            </w:r>
            <w:r w:rsidR="00C576E7" w:rsidRPr="007E4627">
              <w:rPr>
                <w:rFonts w:ascii="Arial" w:eastAsia="Times New Roman" w:hAnsi="Arial" w:cs="Arial"/>
                <w:color w:val="000000"/>
                <w:lang w:val="en-ZA" w:eastAsia="en-ZA"/>
              </w:rPr>
              <w:t xml:space="preserve">Phase </w:t>
            </w:r>
            <w:r w:rsidRPr="007E4627">
              <w:rPr>
                <w:rFonts w:ascii="Arial" w:eastAsia="Times New Roman" w:hAnsi="Arial" w:cs="Arial"/>
                <w:color w:val="000000"/>
                <w:lang w:val="en-ZA" w:eastAsia="en-ZA"/>
              </w:rPr>
              <w:t>6</w:t>
            </w:r>
          </w:p>
        </w:tc>
      </w:tr>
      <w:tr w:rsidR="009E3B77" w:rsidRPr="009E3B77" w14:paraId="672721D2" w14:textId="77777777" w:rsidTr="009E3B77">
        <w:trPr>
          <w:trHeight w:val="288"/>
        </w:trPr>
        <w:tc>
          <w:tcPr>
            <w:tcW w:w="5236" w:type="dxa"/>
            <w:tcBorders>
              <w:top w:val="nil"/>
              <w:left w:val="nil"/>
              <w:bottom w:val="nil"/>
              <w:right w:val="nil"/>
            </w:tcBorders>
            <w:shd w:val="clear" w:color="auto" w:fill="auto"/>
            <w:noWrap/>
            <w:vAlign w:val="bottom"/>
            <w:hideMark/>
          </w:tcPr>
          <w:p w14:paraId="1B8562AC"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Backup Generator</w:t>
            </w:r>
          </w:p>
        </w:tc>
      </w:tr>
      <w:tr w:rsidR="009E3B77" w:rsidRPr="009E3B77" w14:paraId="10AC5CCC" w14:textId="77777777" w:rsidTr="009E3B77">
        <w:trPr>
          <w:trHeight w:val="288"/>
        </w:trPr>
        <w:tc>
          <w:tcPr>
            <w:tcW w:w="5236" w:type="dxa"/>
            <w:tcBorders>
              <w:top w:val="nil"/>
              <w:left w:val="nil"/>
              <w:bottom w:val="nil"/>
              <w:right w:val="nil"/>
            </w:tcBorders>
            <w:shd w:val="clear" w:color="auto" w:fill="auto"/>
            <w:noWrap/>
            <w:vAlign w:val="bottom"/>
            <w:hideMark/>
          </w:tcPr>
          <w:p w14:paraId="63495E1D"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Creighton Library-Conversion of Maliyavuza</w:t>
            </w:r>
          </w:p>
        </w:tc>
      </w:tr>
      <w:tr w:rsidR="009E3B77" w:rsidRPr="009E3B77" w14:paraId="643F37CC" w14:textId="77777777" w:rsidTr="009E3B77">
        <w:trPr>
          <w:trHeight w:val="288"/>
        </w:trPr>
        <w:tc>
          <w:tcPr>
            <w:tcW w:w="5236" w:type="dxa"/>
            <w:tcBorders>
              <w:top w:val="nil"/>
              <w:left w:val="nil"/>
              <w:bottom w:val="nil"/>
              <w:right w:val="nil"/>
            </w:tcBorders>
            <w:shd w:val="clear" w:color="auto" w:fill="auto"/>
            <w:noWrap/>
            <w:vAlign w:val="bottom"/>
            <w:hideMark/>
          </w:tcPr>
          <w:p w14:paraId="3F70C4EB" w14:textId="69C9EAD6"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Procurement Installation of Cameras</w:t>
            </w:r>
          </w:p>
        </w:tc>
      </w:tr>
      <w:tr w:rsidR="009E3B77" w:rsidRPr="009E3B77" w14:paraId="57A8B7D8" w14:textId="77777777" w:rsidTr="009E3B77">
        <w:trPr>
          <w:trHeight w:val="288"/>
        </w:trPr>
        <w:tc>
          <w:tcPr>
            <w:tcW w:w="5236" w:type="dxa"/>
            <w:tcBorders>
              <w:top w:val="nil"/>
              <w:left w:val="nil"/>
              <w:bottom w:val="nil"/>
              <w:right w:val="nil"/>
            </w:tcBorders>
            <w:shd w:val="clear" w:color="auto" w:fill="auto"/>
            <w:noWrap/>
            <w:vAlign w:val="bottom"/>
            <w:hideMark/>
          </w:tcPr>
          <w:p w14:paraId="684C7170" w14:textId="065A2428"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Procurement of Fiber Connection Cable</w:t>
            </w:r>
          </w:p>
        </w:tc>
      </w:tr>
      <w:tr w:rsidR="009E3B77" w:rsidRPr="009E3B77" w14:paraId="1C1DF2BC" w14:textId="77777777" w:rsidTr="009E3B77">
        <w:trPr>
          <w:trHeight w:val="288"/>
        </w:trPr>
        <w:tc>
          <w:tcPr>
            <w:tcW w:w="5236" w:type="dxa"/>
            <w:tcBorders>
              <w:top w:val="nil"/>
              <w:left w:val="nil"/>
              <w:bottom w:val="nil"/>
              <w:right w:val="nil"/>
            </w:tcBorders>
            <w:shd w:val="clear" w:color="auto" w:fill="auto"/>
            <w:noWrap/>
            <w:vAlign w:val="bottom"/>
            <w:hideMark/>
          </w:tcPr>
          <w:p w14:paraId="7EA1B15B" w14:textId="782FDC0A"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 xml:space="preserve">Procurement of Kitchen Equipment Animal </w:t>
            </w:r>
          </w:p>
        </w:tc>
      </w:tr>
      <w:tr w:rsidR="009E3B77" w:rsidRPr="009E3B77" w14:paraId="4BC84EDF" w14:textId="77777777" w:rsidTr="009E3B77">
        <w:trPr>
          <w:trHeight w:val="288"/>
        </w:trPr>
        <w:tc>
          <w:tcPr>
            <w:tcW w:w="5236" w:type="dxa"/>
            <w:tcBorders>
              <w:top w:val="nil"/>
              <w:left w:val="nil"/>
              <w:bottom w:val="nil"/>
              <w:right w:val="nil"/>
            </w:tcBorders>
            <w:shd w:val="clear" w:color="auto" w:fill="auto"/>
            <w:noWrap/>
            <w:vAlign w:val="bottom"/>
            <w:hideMark/>
          </w:tcPr>
          <w:p w14:paraId="43F5E7BE"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Procement of Gazeboz and Folding tables</w:t>
            </w:r>
          </w:p>
        </w:tc>
      </w:tr>
      <w:tr w:rsidR="009E3B77" w:rsidRPr="009E3B77" w14:paraId="6D0C2D92" w14:textId="77777777" w:rsidTr="009E3B77">
        <w:trPr>
          <w:trHeight w:val="288"/>
        </w:trPr>
        <w:tc>
          <w:tcPr>
            <w:tcW w:w="5236" w:type="dxa"/>
            <w:tcBorders>
              <w:top w:val="nil"/>
              <w:left w:val="nil"/>
              <w:bottom w:val="nil"/>
              <w:right w:val="nil"/>
            </w:tcBorders>
            <w:shd w:val="clear" w:color="auto" w:fill="auto"/>
            <w:noWrap/>
            <w:vAlign w:val="bottom"/>
            <w:hideMark/>
          </w:tcPr>
          <w:p w14:paraId="5E869B99"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Build Sound System</w:t>
            </w:r>
          </w:p>
        </w:tc>
      </w:tr>
      <w:tr w:rsidR="009E3B77" w:rsidRPr="009E3B77" w14:paraId="5271B3F6" w14:textId="77777777" w:rsidTr="009E3B77">
        <w:trPr>
          <w:trHeight w:val="288"/>
        </w:trPr>
        <w:tc>
          <w:tcPr>
            <w:tcW w:w="5236" w:type="dxa"/>
            <w:tcBorders>
              <w:top w:val="nil"/>
              <w:left w:val="nil"/>
              <w:bottom w:val="nil"/>
              <w:right w:val="nil"/>
            </w:tcBorders>
            <w:shd w:val="clear" w:color="auto" w:fill="auto"/>
            <w:noWrap/>
            <w:vAlign w:val="bottom"/>
            <w:hideMark/>
          </w:tcPr>
          <w:p w14:paraId="073D36F3"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Furniture for Activity Room</w:t>
            </w:r>
          </w:p>
        </w:tc>
      </w:tr>
      <w:tr w:rsidR="009E3B77" w:rsidRPr="009E3B77" w14:paraId="16226FC8" w14:textId="77777777" w:rsidTr="009E3B77">
        <w:trPr>
          <w:trHeight w:val="288"/>
        </w:trPr>
        <w:tc>
          <w:tcPr>
            <w:tcW w:w="5236" w:type="dxa"/>
            <w:tcBorders>
              <w:top w:val="nil"/>
              <w:left w:val="nil"/>
              <w:bottom w:val="nil"/>
              <w:right w:val="nil"/>
            </w:tcBorders>
            <w:shd w:val="clear" w:color="auto" w:fill="auto"/>
            <w:noWrap/>
            <w:vAlign w:val="bottom"/>
            <w:hideMark/>
          </w:tcPr>
          <w:p w14:paraId="6E3AEC82" w14:textId="77777777" w:rsidR="007E4627" w:rsidRDefault="007E4627" w:rsidP="00187680">
            <w:pPr>
              <w:pStyle w:val="ListParagraph"/>
              <w:numPr>
                <w:ilvl w:val="0"/>
                <w:numId w:val="46"/>
              </w:numPr>
              <w:spacing w:after="0"/>
              <w:rPr>
                <w:rFonts w:ascii="Arial" w:eastAsia="Times New Roman" w:hAnsi="Arial" w:cs="Arial"/>
                <w:color w:val="000000"/>
                <w:lang w:val="en-ZA" w:eastAsia="en-ZA"/>
              </w:rPr>
            </w:pPr>
            <w:r>
              <w:rPr>
                <w:rFonts w:ascii="Arial" w:eastAsia="Times New Roman" w:hAnsi="Arial" w:cs="Arial"/>
                <w:color w:val="000000"/>
                <w:lang w:val="en-ZA" w:eastAsia="en-ZA"/>
              </w:rPr>
              <w:t>Zekeleni Access Road</w:t>
            </w:r>
          </w:p>
          <w:p w14:paraId="1EDF181B" w14:textId="77777777" w:rsidR="007E4627" w:rsidRDefault="007E4627" w:rsidP="00187680">
            <w:pPr>
              <w:pStyle w:val="ListParagraph"/>
              <w:numPr>
                <w:ilvl w:val="0"/>
                <w:numId w:val="46"/>
              </w:numPr>
              <w:spacing w:after="0"/>
              <w:rPr>
                <w:rFonts w:ascii="Arial" w:eastAsia="Times New Roman" w:hAnsi="Arial" w:cs="Arial"/>
                <w:color w:val="000000"/>
                <w:lang w:val="en-ZA" w:eastAsia="en-ZA"/>
              </w:rPr>
            </w:pPr>
            <w:r>
              <w:rPr>
                <w:rFonts w:ascii="Arial" w:eastAsia="Times New Roman" w:hAnsi="Arial" w:cs="Arial"/>
                <w:color w:val="000000"/>
                <w:lang w:val="en-ZA" w:eastAsia="en-ZA"/>
              </w:rPr>
              <w:t>Chapter Access Road</w:t>
            </w:r>
          </w:p>
          <w:p w14:paraId="260A4079" w14:textId="77777777" w:rsidR="007E4627" w:rsidRDefault="007E4627" w:rsidP="00187680">
            <w:pPr>
              <w:pStyle w:val="ListParagraph"/>
              <w:numPr>
                <w:ilvl w:val="0"/>
                <w:numId w:val="46"/>
              </w:numPr>
              <w:spacing w:after="0"/>
              <w:rPr>
                <w:rFonts w:ascii="Arial" w:eastAsia="Times New Roman" w:hAnsi="Arial" w:cs="Arial"/>
                <w:color w:val="000000"/>
                <w:lang w:val="en-ZA" w:eastAsia="en-ZA"/>
              </w:rPr>
            </w:pPr>
            <w:r>
              <w:rPr>
                <w:rFonts w:ascii="Arial" w:eastAsia="Times New Roman" w:hAnsi="Arial" w:cs="Arial"/>
                <w:color w:val="000000"/>
                <w:lang w:val="en-ZA" w:eastAsia="en-ZA"/>
              </w:rPr>
              <w:t>Sidandane Access Road</w:t>
            </w:r>
          </w:p>
          <w:p w14:paraId="200AA36C" w14:textId="77777777" w:rsidR="007E4627" w:rsidRDefault="007E4627" w:rsidP="00187680">
            <w:pPr>
              <w:pStyle w:val="ListParagraph"/>
              <w:numPr>
                <w:ilvl w:val="0"/>
                <w:numId w:val="46"/>
              </w:numPr>
              <w:spacing w:after="0"/>
              <w:rPr>
                <w:rFonts w:ascii="Arial" w:eastAsia="Times New Roman" w:hAnsi="Arial" w:cs="Arial"/>
                <w:color w:val="000000"/>
                <w:lang w:val="en-ZA" w:eastAsia="en-ZA"/>
              </w:rPr>
            </w:pPr>
            <w:r>
              <w:rPr>
                <w:rFonts w:ascii="Arial" w:eastAsia="Times New Roman" w:hAnsi="Arial" w:cs="Arial"/>
                <w:color w:val="000000"/>
                <w:lang w:val="en-ZA" w:eastAsia="en-ZA"/>
              </w:rPr>
              <w:t>Nomandlovu Access Road</w:t>
            </w:r>
          </w:p>
          <w:p w14:paraId="44329943" w14:textId="4D09A3A9" w:rsidR="006D4E09" w:rsidRPr="007E4627" w:rsidRDefault="007E4627" w:rsidP="00187680">
            <w:pPr>
              <w:pStyle w:val="ListParagraph"/>
              <w:numPr>
                <w:ilvl w:val="0"/>
                <w:numId w:val="46"/>
              </w:numPr>
              <w:spacing w:after="0"/>
              <w:rPr>
                <w:rFonts w:ascii="Arial" w:eastAsia="Times New Roman" w:hAnsi="Arial" w:cs="Arial"/>
                <w:color w:val="000000"/>
                <w:lang w:val="en-ZA" w:eastAsia="en-ZA"/>
              </w:rPr>
            </w:pPr>
            <w:r>
              <w:rPr>
                <w:rFonts w:ascii="Arial" w:eastAsia="Times New Roman" w:hAnsi="Arial" w:cs="Arial"/>
                <w:color w:val="000000"/>
                <w:lang w:val="en-ZA" w:eastAsia="en-ZA"/>
              </w:rPr>
              <w:t>Buyani Sportfield</w:t>
            </w:r>
          </w:p>
          <w:p w14:paraId="6F11BA3C" w14:textId="1DB7C0D5" w:rsidR="006D4E09" w:rsidRPr="007E4627" w:rsidRDefault="006D4E09" w:rsidP="00187680">
            <w:pPr>
              <w:spacing w:after="0"/>
              <w:rPr>
                <w:rFonts w:ascii="Arial" w:eastAsia="Times New Roman" w:hAnsi="Arial" w:cs="Arial"/>
                <w:color w:val="000000"/>
                <w:lang w:val="en-ZA" w:eastAsia="en-ZA"/>
              </w:rPr>
            </w:pPr>
          </w:p>
        </w:tc>
      </w:tr>
      <w:tr w:rsidR="009E3B77" w:rsidRPr="009E3B77" w14:paraId="71049FC2" w14:textId="77777777" w:rsidTr="009E3B77">
        <w:trPr>
          <w:trHeight w:val="288"/>
        </w:trPr>
        <w:tc>
          <w:tcPr>
            <w:tcW w:w="5236" w:type="dxa"/>
            <w:tcBorders>
              <w:top w:val="nil"/>
              <w:left w:val="nil"/>
              <w:bottom w:val="nil"/>
              <w:right w:val="nil"/>
            </w:tcBorders>
            <w:shd w:val="clear" w:color="auto" w:fill="auto"/>
            <w:noWrap/>
            <w:vAlign w:val="bottom"/>
            <w:hideMark/>
          </w:tcPr>
          <w:p w14:paraId="4227195B" w14:textId="3CD7483C" w:rsidR="009E3B77" w:rsidRPr="007E4627" w:rsidRDefault="007E4627" w:rsidP="00187680">
            <w:pPr>
              <w:pStyle w:val="ListParagraph"/>
              <w:numPr>
                <w:ilvl w:val="0"/>
                <w:numId w:val="46"/>
              </w:numPr>
              <w:spacing w:after="0"/>
              <w:rPr>
                <w:rFonts w:ascii="Arial" w:eastAsia="Times New Roman" w:hAnsi="Arial" w:cs="Arial"/>
                <w:color w:val="000000"/>
                <w:lang w:val="en-ZA" w:eastAsia="en-ZA"/>
              </w:rPr>
            </w:pPr>
            <w:r>
              <w:rPr>
                <w:rFonts w:ascii="Arial" w:eastAsia="Times New Roman" w:hAnsi="Arial" w:cs="Arial"/>
                <w:color w:val="000000"/>
                <w:lang w:val="en-ZA" w:eastAsia="en-ZA"/>
              </w:rPr>
              <w:t>Sawoti Access Road</w:t>
            </w:r>
          </w:p>
        </w:tc>
      </w:tr>
      <w:tr w:rsidR="009E3B77" w:rsidRPr="009E3B77" w14:paraId="7B9E6E4E" w14:textId="77777777" w:rsidTr="009E3B77">
        <w:trPr>
          <w:trHeight w:val="288"/>
        </w:trPr>
        <w:tc>
          <w:tcPr>
            <w:tcW w:w="5236" w:type="dxa"/>
            <w:tcBorders>
              <w:top w:val="nil"/>
              <w:left w:val="nil"/>
              <w:bottom w:val="nil"/>
              <w:right w:val="nil"/>
            </w:tcBorders>
            <w:shd w:val="clear" w:color="auto" w:fill="auto"/>
            <w:noWrap/>
            <w:vAlign w:val="bottom"/>
            <w:hideMark/>
          </w:tcPr>
          <w:p w14:paraId="5971BE4D"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Paving and Parking</w:t>
            </w:r>
          </w:p>
        </w:tc>
      </w:tr>
      <w:tr w:rsidR="009E3B77" w:rsidRPr="009E3B77" w14:paraId="340502C7" w14:textId="77777777" w:rsidTr="009E3B77">
        <w:trPr>
          <w:trHeight w:val="288"/>
        </w:trPr>
        <w:tc>
          <w:tcPr>
            <w:tcW w:w="5236" w:type="dxa"/>
            <w:tcBorders>
              <w:top w:val="nil"/>
              <w:left w:val="nil"/>
              <w:bottom w:val="nil"/>
              <w:right w:val="nil"/>
            </w:tcBorders>
            <w:shd w:val="clear" w:color="auto" w:fill="auto"/>
            <w:noWrap/>
            <w:vAlign w:val="bottom"/>
            <w:hideMark/>
          </w:tcPr>
          <w:p w14:paraId="07FA9A7B"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Guard house x4</w:t>
            </w:r>
          </w:p>
        </w:tc>
      </w:tr>
      <w:tr w:rsidR="009E3B77" w:rsidRPr="009E3B77" w14:paraId="557AAF6E" w14:textId="77777777" w:rsidTr="009E3B77">
        <w:trPr>
          <w:trHeight w:val="288"/>
        </w:trPr>
        <w:tc>
          <w:tcPr>
            <w:tcW w:w="5236" w:type="dxa"/>
            <w:tcBorders>
              <w:top w:val="nil"/>
              <w:left w:val="nil"/>
              <w:bottom w:val="nil"/>
              <w:right w:val="nil"/>
            </w:tcBorders>
            <w:shd w:val="clear" w:color="auto" w:fill="auto"/>
            <w:noWrap/>
            <w:vAlign w:val="bottom"/>
            <w:hideMark/>
          </w:tcPr>
          <w:p w14:paraId="3F485892"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Furniture &amp; Shelters</w:t>
            </w:r>
          </w:p>
        </w:tc>
      </w:tr>
      <w:tr w:rsidR="009E3B77" w:rsidRPr="009E3B77" w14:paraId="13731591" w14:textId="77777777" w:rsidTr="009E3B77">
        <w:trPr>
          <w:trHeight w:val="288"/>
        </w:trPr>
        <w:tc>
          <w:tcPr>
            <w:tcW w:w="5236" w:type="dxa"/>
            <w:tcBorders>
              <w:top w:val="nil"/>
              <w:left w:val="nil"/>
              <w:bottom w:val="nil"/>
              <w:right w:val="nil"/>
            </w:tcBorders>
            <w:shd w:val="clear" w:color="auto" w:fill="auto"/>
            <w:noWrap/>
            <w:vAlign w:val="bottom"/>
            <w:hideMark/>
          </w:tcPr>
          <w:p w14:paraId="5EA8F95C" w14:textId="77777777" w:rsidR="009E3B77" w:rsidRPr="007E4627" w:rsidRDefault="009E3B77" w:rsidP="00187680">
            <w:pPr>
              <w:pStyle w:val="ListParagraph"/>
              <w:numPr>
                <w:ilvl w:val="0"/>
                <w:numId w:val="46"/>
              </w:numPr>
              <w:spacing w:after="0"/>
              <w:rPr>
                <w:rFonts w:ascii="Arial" w:eastAsia="Times New Roman" w:hAnsi="Arial" w:cs="Arial"/>
                <w:color w:val="000000"/>
                <w:lang w:val="en-ZA" w:eastAsia="en-ZA"/>
              </w:rPr>
            </w:pPr>
            <w:r w:rsidRPr="007E4627">
              <w:rPr>
                <w:rFonts w:ascii="Arial" w:eastAsia="Times New Roman" w:hAnsi="Arial" w:cs="Arial"/>
                <w:color w:val="000000"/>
                <w:lang w:val="en-ZA" w:eastAsia="en-ZA"/>
              </w:rPr>
              <w:t>Fencing Common Dam</w:t>
            </w:r>
          </w:p>
        </w:tc>
      </w:tr>
      <w:tr w:rsidR="009E3B77" w:rsidRPr="009E3B77" w14:paraId="7B322C6A" w14:textId="77777777" w:rsidTr="001167FF">
        <w:trPr>
          <w:trHeight w:val="3360"/>
        </w:trPr>
        <w:tc>
          <w:tcPr>
            <w:tcW w:w="5236" w:type="dxa"/>
            <w:tcBorders>
              <w:top w:val="nil"/>
              <w:left w:val="nil"/>
              <w:bottom w:val="nil"/>
              <w:right w:val="nil"/>
            </w:tcBorders>
            <w:shd w:val="clear" w:color="auto" w:fill="auto"/>
            <w:noWrap/>
            <w:vAlign w:val="bottom"/>
            <w:hideMark/>
          </w:tcPr>
          <w:p w14:paraId="44761C8B" w14:textId="4FBF19C8" w:rsidR="00526DA1" w:rsidRPr="002E048A" w:rsidRDefault="00526DA1" w:rsidP="00526DA1">
            <w:pPr>
              <w:spacing w:line="360" w:lineRule="auto"/>
              <w:jc w:val="both"/>
              <w:rPr>
                <w:rFonts w:ascii="Arial" w:hAnsi="Arial" w:cs="Arial"/>
                <w:b/>
              </w:rPr>
            </w:pPr>
            <w:r w:rsidRPr="002E048A">
              <w:rPr>
                <w:rFonts w:ascii="Arial" w:hAnsi="Arial" w:cs="Arial"/>
                <w:b/>
              </w:rPr>
              <w:lastRenderedPageBreak/>
              <w:t xml:space="preserve">Repairs </w:t>
            </w:r>
            <w:r>
              <w:rPr>
                <w:rFonts w:ascii="Arial" w:hAnsi="Arial" w:cs="Arial"/>
                <w:b/>
              </w:rPr>
              <w:t xml:space="preserve">&amp; </w:t>
            </w:r>
            <w:r w:rsidRPr="002E048A">
              <w:rPr>
                <w:rFonts w:ascii="Arial" w:hAnsi="Arial" w:cs="Arial"/>
                <w:b/>
              </w:rPr>
              <w:t xml:space="preserve">maintenance budget </w:t>
            </w:r>
            <w:r>
              <w:rPr>
                <w:rFonts w:ascii="Arial" w:hAnsi="Arial" w:cs="Arial"/>
                <w:b/>
              </w:rPr>
              <w:t xml:space="preserve">is </w:t>
            </w:r>
            <w:r w:rsidRPr="002E048A">
              <w:rPr>
                <w:rFonts w:ascii="Arial" w:hAnsi="Arial" w:cs="Arial"/>
                <w:b/>
              </w:rPr>
              <w:t xml:space="preserve">R </w:t>
            </w:r>
            <w:r w:rsidR="00F100B2">
              <w:rPr>
                <w:rFonts w:ascii="Arial" w:hAnsi="Arial" w:cs="Arial"/>
                <w:b/>
              </w:rPr>
              <w:t>11</w:t>
            </w:r>
            <w:r>
              <w:rPr>
                <w:rFonts w:ascii="Arial" w:hAnsi="Arial" w:cs="Arial"/>
                <w:b/>
              </w:rPr>
              <w:t>,7 million</w:t>
            </w:r>
          </w:p>
          <w:p w14:paraId="0231DA57" w14:textId="77777777" w:rsidR="00526DA1" w:rsidRPr="00E5642A" w:rsidRDefault="00526DA1" w:rsidP="0054161A">
            <w:pPr>
              <w:pStyle w:val="ListParagraph"/>
              <w:numPr>
                <w:ilvl w:val="0"/>
                <w:numId w:val="16"/>
              </w:numPr>
              <w:spacing w:line="360" w:lineRule="auto"/>
              <w:jc w:val="both"/>
              <w:rPr>
                <w:rFonts w:ascii="Arial" w:hAnsi="Arial" w:cs="Arial"/>
              </w:rPr>
            </w:pPr>
            <w:r w:rsidRPr="00E5642A">
              <w:rPr>
                <w:rFonts w:ascii="Arial" w:hAnsi="Arial" w:cs="Arial"/>
              </w:rPr>
              <w:t>Transport Assets</w:t>
            </w:r>
          </w:p>
          <w:p w14:paraId="4D91E6EA" w14:textId="77777777" w:rsidR="00526DA1" w:rsidRPr="00E5642A" w:rsidRDefault="00526DA1" w:rsidP="0054161A">
            <w:pPr>
              <w:pStyle w:val="ListParagraph"/>
              <w:numPr>
                <w:ilvl w:val="0"/>
                <w:numId w:val="16"/>
              </w:numPr>
              <w:spacing w:line="360" w:lineRule="auto"/>
              <w:jc w:val="both"/>
              <w:rPr>
                <w:rFonts w:ascii="Arial" w:hAnsi="Arial" w:cs="Arial"/>
              </w:rPr>
            </w:pPr>
            <w:r w:rsidRPr="00E5642A">
              <w:rPr>
                <w:rFonts w:ascii="Arial" w:hAnsi="Arial" w:cs="Arial"/>
              </w:rPr>
              <w:t>Roads</w:t>
            </w:r>
          </w:p>
          <w:p w14:paraId="71547866" w14:textId="77777777" w:rsidR="00526DA1" w:rsidRPr="00E5642A" w:rsidRDefault="00526DA1" w:rsidP="0054161A">
            <w:pPr>
              <w:pStyle w:val="ListParagraph"/>
              <w:numPr>
                <w:ilvl w:val="0"/>
                <w:numId w:val="16"/>
              </w:numPr>
              <w:spacing w:line="360" w:lineRule="auto"/>
              <w:jc w:val="both"/>
              <w:rPr>
                <w:rFonts w:ascii="Arial" w:hAnsi="Arial" w:cs="Arial"/>
              </w:rPr>
            </w:pPr>
            <w:r w:rsidRPr="00E5642A">
              <w:rPr>
                <w:rFonts w:ascii="Arial" w:hAnsi="Arial" w:cs="Arial"/>
              </w:rPr>
              <w:t>Community assets</w:t>
            </w:r>
          </w:p>
          <w:p w14:paraId="509BC648" w14:textId="77777777" w:rsidR="00526DA1" w:rsidRPr="00E5642A" w:rsidRDefault="00526DA1" w:rsidP="0054161A">
            <w:pPr>
              <w:pStyle w:val="ListParagraph"/>
              <w:numPr>
                <w:ilvl w:val="0"/>
                <w:numId w:val="16"/>
              </w:numPr>
              <w:spacing w:line="360" w:lineRule="auto"/>
              <w:jc w:val="both"/>
              <w:rPr>
                <w:rFonts w:ascii="Arial" w:hAnsi="Arial" w:cs="Arial"/>
              </w:rPr>
            </w:pPr>
            <w:r w:rsidRPr="00E5642A">
              <w:rPr>
                <w:rFonts w:ascii="Arial" w:hAnsi="Arial" w:cs="Arial"/>
              </w:rPr>
              <w:t>Office Buildings</w:t>
            </w:r>
          </w:p>
          <w:p w14:paraId="0312A149" w14:textId="77777777" w:rsidR="00526DA1" w:rsidRPr="00E5642A" w:rsidRDefault="00526DA1" w:rsidP="0054161A">
            <w:pPr>
              <w:pStyle w:val="ListParagraph"/>
              <w:numPr>
                <w:ilvl w:val="0"/>
                <w:numId w:val="16"/>
              </w:numPr>
              <w:spacing w:line="360" w:lineRule="auto"/>
              <w:jc w:val="both"/>
              <w:rPr>
                <w:rFonts w:ascii="Arial" w:hAnsi="Arial" w:cs="Arial"/>
              </w:rPr>
            </w:pPr>
            <w:r w:rsidRPr="00E5642A">
              <w:rPr>
                <w:rFonts w:ascii="Arial" w:hAnsi="Arial" w:cs="Arial"/>
              </w:rPr>
              <w:t>Office Buildings (Electricity)</w:t>
            </w:r>
          </w:p>
          <w:p w14:paraId="410F18AB" w14:textId="658241BD" w:rsidR="00526DA1" w:rsidRPr="001167FF" w:rsidRDefault="00526DA1" w:rsidP="001167FF">
            <w:pPr>
              <w:pStyle w:val="ListParagraph"/>
              <w:numPr>
                <w:ilvl w:val="0"/>
                <w:numId w:val="16"/>
              </w:numPr>
              <w:spacing w:line="360" w:lineRule="auto"/>
              <w:jc w:val="both"/>
              <w:rPr>
                <w:rFonts w:ascii="Arial" w:hAnsi="Arial" w:cs="Arial"/>
              </w:rPr>
            </w:pPr>
            <w:r w:rsidRPr="00B84C56">
              <w:rPr>
                <w:rFonts w:ascii="Arial" w:hAnsi="Arial" w:cs="Arial"/>
              </w:rPr>
              <w:t>Plant and Equipment</w:t>
            </w:r>
          </w:p>
        </w:tc>
      </w:tr>
    </w:tbl>
    <w:p w14:paraId="6C101376" w14:textId="77777777" w:rsidR="006D4E09" w:rsidRPr="00F2013A" w:rsidRDefault="006D4E09" w:rsidP="006D4E09">
      <w:pPr>
        <w:spacing w:line="360" w:lineRule="auto"/>
        <w:jc w:val="both"/>
        <w:rPr>
          <w:rFonts w:ascii="Arial" w:hAnsi="Arial" w:cs="Arial"/>
        </w:rPr>
      </w:pPr>
      <w:r>
        <w:rPr>
          <w:rFonts w:ascii="Arial" w:hAnsi="Arial" w:cs="Arial"/>
        </w:rPr>
        <w:t xml:space="preserve">Dr Nkosazana Dlamini-Zuma </w:t>
      </w:r>
      <w:r w:rsidRPr="00AF0610">
        <w:rPr>
          <w:rFonts w:ascii="Arial" w:hAnsi="Arial" w:cs="Arial"/>
        </w:rPr>
        <w:t xml:space="preserve">Municipality is committed in developing community and youth residing within the </w:t>
      </w:r>
      <w:r>
        <w:rPr>
          <w:rFonts w:ascii="Arial" w:hAnsi="Arial" w:cs="Arial"/>
        </w:rPr>
        <w:t xml:space="preserve">Dr NDZ area. </w:t>
      </w:r>
      <w:r w:rsidRPr="00AF0610">
        <w:rPr>
          <w:rFonts w:ascii="Arial" w:hAnsi="Arial" w:cs="Arial"/>
        </w:rPr>
        <w:t xml:space="preserve">A number of projects have been budgeted for in the special programmes unit to ensure that the groups </w:t>
      </w:r>
      <w:r>
        <w:rPr>
          <w:rFonts w:ascii="Arial" w:hAnsi="Arial" w:cs="Arial"/>
        </w:rPr>
        <w:t xml:space="preserve">people </w:t>
      </w:r>
      <w:r w:rsidRPr="00AF0610">
        <w:rPr>
          <w:rFonts w:ascii="Arial" w:hAnsi="Arial" w:cs="Arial"/>
        </w:rPr>
        <w:t>existing in the</w:t>
      </w:r>
      <w:r>
        <w:rPr>
          <w:rFonts w:ascii="Arial" w:hAnsi="Arial" w:cs="Arial"/>
        </w:rPr>
        <w:t xml:space="preserve"> Dr NDZ C</w:t>
      </w:r>
      <w:r w:rsidRPr="00AF0610">
        <w:rPr>
          <w:rFonts w:ascii="Arial" w:hAnsi="Arial" w:cs="Arial"/>
        </w:rPr>
        <w:t xml:space="preserve">ommunity are sufficiently catered for.  </w:t>
      </w:r>
    </w:p>
    <w:p w14:paraId="422248A2" w14:textId="3FC793E6" w:rsidR="00D936B5" w:rsidRDefault="006D4E09" w:rsidP="006D4E09">
      <w:pPr>
        <w:tabs>
          <w:tab w:val="right" w:pos="9360"/>
        </w:tabs>
        <w:spacing w:line="360" w:lineRule="auto"/>
        <w:jc w:val="both"/>
        <w:rPr>
          <w:rFonts w:ascii="Arial" w:hAnsi="Arial" w:cs="Arial"/>
          <w:b/>
        </w:rPr>
      </w:pPr>
      <w:r w:rsidRPr="00351732">
        <w:rPr>
          <w:rFonts w:ascii="Arial" w:hAnsi="Arial" w:cs="Arial"/>
          <w:b/>
        </w:rPr>
        <w:t>Summary of the Special Programmes that are catered for in the 20</w:t>
      </w:r>
      <w:r>
        <w:rPr>
          <w:rFonts w:ascii="Arial" w:hAnsi="Arial" w:cs="Arial"/>
          <w:b/>
        </w:rPr>
        <w:t>20</w:t>
      </w:r>
      <w:r w:rsidRPr="00351732">
        <w:rPr>
          <w:rFonts w:ascii="Arial" w:hAnsi="Arial" w:cs="Arial"/>
          <w:b/>
        </w:rPr>
        <w:t>/2</w:t>
      </w:r>
      <w:r>
        <w:rPr>
          <w:rFonts w:ascii="Arial" w:hAnsi="Arial" w:cs="Arial"/>
          <w:b/>
        </w:rPr>
        <w:t>1</w:t>
      </w:r>
      <w:r w:rsidRPr="00351732">
        <w:rPr>
          <w:rFonts w:ascii="Arial" w:hAnsi="Arial" w:cs="Arial"/>
          <w:b/>
        </w:rPr>
        <w:t xml:space="preserve"> financial year</w:t>
      </w:r>
      <w:r w:rsidR="00D936B5">
        <w:rPr>
          <w:rFonts w:ascii="Arial" w:hAnsi="Arial" w:cs="Arial"/>
          <w:b/>
        </w:rPr>
        <w:tab/>
      </w:r>
    </w:p>
    <w:p w14:paraId="6DE6C670" w14:textId="77777777" w:rsidR="00351732" w:rsidRPr="00E40992" w:rsidRDefault="00D936B5" w:rsidP="00AF0610">
      <w:pPr>
        <w:spacing w:line="360" w:lineRule="auto"/>
        <w:jc w:val="both"/>
        <w:rPr>
          <w:rFonts w:ascii="Arial" w:hAnsi="Arial" w:cs="Arial"/>
          <w:bCs/>
        </w:rPr>
      </w:pPr>
      <w:r w:rsidRPr="00E40992">
        <w:rPr>
          <w:rFonts w:ascii="Arial" w:hAnsi="Arial" w:cs="Arial"/>
          <w:bCs/>
        </w:rPr>
        <w:t xml:space="preserve">Further detailing of the special programmes </w:t>
      </w:r>
      <w:r w:rsidR="00570AF2" w:rsidRPr="00E40992">
        <w:rPr>
          <w:rFonts w:ascii="Arial" w:hAnsi="Arial" w:cs="Arial"/>
          <w:bCs/>
        </w:rPr>
        <w:t xml:space="preserve">and other projects </w:t>
      </w:r>
      <w:r w:rsidRPr="00E40992">
        <w:rPr>
          <w:rFonts w:ascii="Arial" w:hAnsi="Arial" w:cs="Arial"/>
          <w:bCs/>
        </w:rPr>
        <w:t>is</w:t>
      </w:r>
      <w:r w:rsidR="009C0E7E" w:rsidRPr="00E40992">
        <w:rPr>
          <w:rFonts w:ascii="Arial" w:hAnsi="Arial" w:cs="Arial"/>
          <w:bCs/>
        </w:rPr>
        <w:t xml:space="preserve"> outlined as</w:t>
      </w:r>
      <w:r w:rsidRPr="00E40992">
        <w:rPr>
          <w:rFonts w:ascii="Arial" w:hAnsi="Arial" w:cs="Arial"/>
          <w:bCs/>
        </w:rPr>
        <w:t xml:space="preserve"> follows: </w:t>
      </w:r>
    </w:p>
    <w:p w14:paraId="61A18B9D" w14:textId="77777777" w:rsidR="0082588C" w:rsidRDefault="009E4329" w:rsidP="0082588C">
      <w:pPr>
        <w:rPr>
          <w:rFonts w:ascii="Arial" w:hAnsi="Arial" w:cs="Arial"/>
          <w:b/>
        </w:rPr>
      </w:pPr>
      <w:r w:rsidRPr="00570AF2">
        <w:rPr>
          <w:rFonts w:ascii="Arial" w:hAnsi="Arial" w:cs="Arial"/>
          <w:b/>
        </w:rPr>
        <w:t xml:space="preserve">Fire/Disaster Management Center Establishment            R </w:t>
      </w:r>
      <w:r w:rsidR="002B1ACD">
        <w:rPr>
          <w:rFonts w:ascii="Arial" w:hAnsi="Arial" w:cs="Arial"/>
          <w:b/>
        </w:rPr>
        <w:t>9 933 336.00</w:t>
      </w:r>
    </w:p>
    <w:p w14:paraId="416144FE" w14:textId="2D81A4F1" w:rsidR="009E4329" w:rsidRPr="00B84C56" w:rsidRDefault="009E4329" w:rsidP="007E4627">
      <w:pPr>
        <w:spacing w:line="360" w:lineRule="auto"/>
        <w:rPr>
          <w:rFonts w:ascii="Arial" w:eastAsia="Calibri" w:hAnsi="Arial" w:cs="Arial"/>
        </w:rPr>
      </w:pPr>
      <w:r w:rsidRPr="00B84C56">
        <w:rPr>
          <w:rFonts w:ascii="Arial" w:eastAsia="Calibri" w:hAnsi="Arial" w:cs="Arial"/>
        </w:rPr>
        <w:t>There are a number of disasters that likely to occur within the jurisdiction of Dr. Nkosazana Dlamini Zuma Municipality: Road Accidents, Wild Fires, Flooding, Snow, Windstorms, Lightning Strikes and Drought. The following will be undertaken in 20</w:t>
      </w:r>
      <w:r w:rsidR="00C576E7">
        <w:rPr>
          <w:rFonts w:ascii="Arial" w:eastAsia="Calibri" w:hAnsi="Arial" w:cs="Arial"/>
        </w:rPr>
        <w:t>20</w:t>
      </w:r>
      <w:r w:rsidRPr="00B84C56">
        <w:rPr>
          <w:rFonts w:ascii="Arial" w:eastAsia="Calibri" w:hAnsi="Arial" w:cs="Arial"/>
        </w:rPr>
        <w:t>/202</w:t>
      </w:r>
      <w:r w:rsidR="00C576E7">
        <w:rPr>
          <w:rFonts w:ascii="Arial" w:eastAsia="Calibri" w:hAnsi="Arial" w:cs="Arial"/>
        </w:rPr>
        <w:t>1</w:t>
      </w:r>
      <w:r w:rsidRPr="00B84C56">
        <w:rPr>
          <w:rFonts w:ascii="Arial" w:eastAsia="Calibri" w:hAnsi="Arial" w:cs="Arial"/>
        </w:rPr>
        <w:t xml:space="preserve">. </w:t>
      </w:r>
    </w:p>
    <w:p w14:paraId="4BA0AD9F" w14:textId="247D9618" w:rsidR="009E4329" w:rsidRPr="00B84C56" w:rsidRDefault="009E4329" w:rsidP="0054161A">
      <w:pPr>
        <w:pStyle w:val="ListParagraph"/>
        <w:numPr>
          <w:ilvl w:val="0"/>
          <w:numId w:val="17"/>
        </w:numPr>
        <w:spacing w:after="160" w:line="360" w:lineRule="auto"/>
        <w:jc w:val="both"/>
        <w:rPr>
          <w:rFonts w:ascii="Arial" w:eastAsia="Calibri" w:hAnsi="Arial" w:cs="Arial"/>
        </w:rPr>
      </w:pPr>
      <w:r w:rsidRPr="00B84C56">
        <w:rPr>
          <w:rFonts w:ascii="Arial" w:hAnsi="Arial" w:cs="Arial"/>
        </w:rPr>
        <w:t>Construction/Establishment of Fire/Disaster Emergency Management Center (Phase 1 for 3-year period). The con</w:t>
      </w:r>
      <w:r w:rsidR="006D4E09">
        <w:rPr>
          <w:rFonts w:ascii="Arial" w:hAnsi="Arial" w:cs="Arial"/>
        </w:rPr>
        <w:t>struction has started in in the 2019/2020 financial year</w:t>
      </w:r>
      <w:r w:rsidRPr="00B84C56">
        <w:rPr>
          <w:rFonts w:ascii="Arial" w:hAnsi="Arial" w:cs="Arial"/>
        </w:rPr>
        <w:t xml:space="preserve">. </w:t>
      </w:r>
    </w:p>
    <w:p w14:paraId="644134D4" w14:textId="495769B5" w:rsidR="009E4329" w:rsidRDefault="009E4329" w:rsidP="0054161A">
      <w:pPr>
        <w:pStyle w:val="ListParagraph"/>
        <w:numPr>
          <w:ilvl w:val="0"/>
          <w:numId w:val="17"/>
        </w:numPr>
        <w:spacing w:after="160" w:line="360" w:lineRule="auto"/>
        <w:jc w:val="both"/>
        <w:rPr>
          <w:rFonts w:ascii="Arial" w:eastAsia="Calibri" w:hAnsi="Arial" w:cs="Arial"/>
        </w:rPr>
      </w:pPr>
      <w:r w:rsidRPr="00B84C56">
        <w:rPr>
          <w:rFonts w:ascii="Arial" w:eastAsia="Calibri" w:hAnsi="Arial" w:cs="Arial"/>
        </w:rPr>
        <w:t>Ensuring sustainability of the Disaster Management Advisory Forum (DMAF)</w:t>
      </w:r>
    </w:p>
    <w:p w14:paraId="397F32C0" w14:textId="1C36D3BB" w:rsidR="006D4E09" w:rsidRPr="006D4E09" w:rsidRDefault="006D4E09" w:rsidP="0054161A">
      <w:pPr>
        <w:pStyle w:val="ListParagraph"/>
        <w:numPr>
          <w:ilvl w:val="0"/>
          <w:numId w:val="17"/>
        </w:numPr>
        <w:spacing w:after="160" w:line="360" w:lineRule="auto"/>
        <w:jc w:val="both"/>
        <w:rPr>
          <w:rFonts w:ascii="Arial" w:eastAsia="Calibri" w:hAnsi="Arial" w:cs="Arial"/>
        </w:rPr>
      </w:pPr>
      <w:r>
        <w:rPr>
          <w:rFonts w:ascii="Arial" w:eastAsia="Calibri" w:hAnsi="Arial" w:cs="Arial"/>
        </w:rPr>
        <w:t xml:space="preserve">Procurement of </w:t>
      </w:r>
      <w:r w:rsidR="002C08D2">
        <w:rPr>
          <w:rFonts w:ascii="Arial" w:eastAsia="Calibri" w:hAnsi="Arial" w:cs="Arial"/>
        </w:rPr>
        <w:t xml:space="preserve">disaster/ fire equipment </w:t>
      </w:r>
    </w:p>
    <w:p w14:paraId="4418D2F1" w14:textId="039A1655" w:rsidR="009E4329" w:rsidRPr="006D4E09" w:rsidRDefault="009E4329" w:rsidP="0054161A">
      <w:pPr>
        <w:pStyle w:val="ListParagraph"/>
        <w:numPr>
          <w:ilvl w:val="0"/>
          <w:numId w:val="18"/>
        </w:numPr>
        <w:spacing w:after="160" w:line="360" w:lineRule="auto"/>
        <w:rPr>
          <w:rFonts w:ascii="Arial" w:hAnsi="Arial" w:cs="Arial"/>
        </w:rPr>
      </w:pPr>
      <w:r w:rsidRPr="00B84C56">
        <w:rPr>
          <w:rFonts w:ascii="Arial" w:hAnsi="Arial" w:cs="Arial"/>
        </w:rPr>
        <w:t xml:space="preserve">Appointment of Fire Fighters  </w:t>
      </w:r>
    </w:p>
    <w:p w14:paraId="07613C13" w14:textId="77777777" w:rsidR="009E4329" w:rsidRPr="00B84C56" w:rsidRDefault="009E4329" w:rsidP="0054161A">
      <w:pPr>
        <w:pStyle w:val="ListParagraph"/>
        <w:numPr>
          <w:ilvl w:val="0"/>
          <w:numId w:val="18"/>
        </w:numPr>
        <w:spacing w:after="160" w:line="360" w:lineRule="auto"/>
        <w:rPr>
          <w:rFonts w:ascii="Arial" w:hAnsi="Arial" w:cs="Arial"/>
        </w:rPr>
      </w:pPr>
      <w:r w:rsidRPr="00B84C56">
        <w:rPr>
          <w:rFonts w:ascii="Arial" w:hAnsi="Arial" w:cs="Arial"/>
        </w:rPr>
        <w:t>Conducting Integrated Community Safety Awareness Campaign</w:t>
      </w:r>
    </w:p>
    <w:p w14:paraId="384A542F" w14:textId="70E5CD71" w:rsidR="009E4329" w:rsidRPr="00B84C56" w:rsidRDefault="009E4329" w:rsidP="0054161A">
      <w:pPr>
        <w:pStyle w:val="ListParagraph"/>
        <w:numPr>
          <w:ilvl w:val="0"/>
          <w:numId w:val="18"/>
        </w:numPr>
        <w:spacing w:after="160" w:line="360" w:lineRule="auto"/>
        <w:rPr>
          <w:rFonts w:ascii="Arial" w:hAnsi="Arial" w:cs="Arial"/>
        </w:rPr>
      </w:pPr>
      <w:r w:rsidRPr="00B84C56">
        <w:rPr>
          <w:rFonts w:ascii="Arial" w:hAnsi="Arial" w:cs="Arial"/>
        </w:rPr>
        <w:t xml:space="preserve">Procurement of </w:t>
      </w:r>
      <w:r w:rsidR="006D4E09">
        <w:rPr>
          <w:rFonts w:ascii="Arial" w:hAnsi="Arial" w:cs="Arial"/>
        </w:rPr>
        <w:t>one</w:t>
      </w:r>
      <w:r w:rsidRPr="00B84C56">
        <w:rPr>
          <w:rFonts w:ascii="Arial" w:hAnsi="Arial" w:cs="Arial"/>
        </w:rPr>
        <w:t xml:space="preserve"> Disaster Vehicles</w:t>
      </w:r>
      <w:r w:rsidRPr="00B84C56">
        <w:rPr>
          <w:rFonts w:ascii="Arial" w:eastAsia="Calibri" w:hAnsi="Arial" w:cs="Arial"/>
        </w:rPr>
        <w:t xml:space="preserve"> and Disaster Relief Materials</w:t>
      </w:r>
    </w:p>
    <w:p w14:paraId="216B6429" w14:textId="75873753" w:rsidR="009E4329" w:rsidRPr="00B84C56" w:rsidRDefault="009E4329" w:rsidP="009E4329">
      <w:pPr>
        <w:rPr>
          <w:rFonts w:ascii="Arial" w:hAnsi="Arial" w:cs="Arial"/>
          <w:b/>
          <w:u w:val="single"/>
        </w:rPr>
      </w:pPr>
      <w:r w:rsidRPr="00570AF2">
        <w:rPr>
          <w:rFonts w:ascii="Arial" w:hAnsi="Arial" w:cs="Arial"/>
          <w:b/>
        </w:rPr>
        <w:t>Youth Development programs</w:t>
      </w:r>
      <w:r w:rsidR="003E4D8B">
        <w:rPr>
          <w:rFonts w:ascii="Arial" w:hAnsi="Arial" w:cs="Arial"/>
          <w:b/>
        </w:rPr>
        <w:t xml:space="preserve">, </w:t>
      </w:r>
      <w:r w:rsidRPr="00570AF2">
        <w:rPr>
          <w:rFonts w:ascii="Arial" w:hAnsi="Arial" w:cs="Arial"/>
          <w:b/>
        </w:rPr>
        <w:t>activities and Bursaries</w:t>
      </w:r>
      <w:r w:rsidRPr="00B84C56">
        <w:rPr>
          <w:rFonts w:ascii="Arial" w:hAnsi="Arial" w:cs="Arial"/>
          <w:b/>
        </w:rPr>
        <w:t xml:space="preserve">                      R </w:t>
      </w:r>
      <w:r w:rsidR="00230FB3">
        <w:rPr>
          <w:rFonts w:ascii="Arial" w:hAnsi="Arial" w:cs="Arial"/>
          <w:b/>
        </w:rPr>
        <w:t>1</w:t>
      </w:r>
      <w:r w:rsidR="003E4D8B">
        <w:rPr>
          <w:rFonts w:ascii="Arial" w:hAnsi="Arial" w:cs="Arial"/>
          <w:b/>
        </w:rPr>
        <w:t xml:space="preserve"> 414 450</w:t>
      </w:r>
    </w:p>
    <w:p w14:paraId="2FEE3224" w14:textId="77777777" w:rsidR="009E4329" w:rsidRPr="00B84C56" w:rsidRDefault="009E4329" w:rsidP="0054161A">
      <w:pPr>
        <w:pStyle w:val="ListParagraph"/>
        <w:numPr>
          <w:ilvl w:val="0"/>
          <w:numId w:val="19"/>
        </w:numPr>
        <w:spacing w:after="160" w:line="360" w:lineRule="auto"/>
        <w:rPr>
          <w:rFonts w:ascii="Arial" w:hAnsi="Arial" w:cs="Arial"/>
        </w:rPr>
      </w:pPr>
      <w:r w:rsidRPr="00B84C56">
        <w:rPr>
          <w:rFonts w:ascii="Arial" w:hAnsi="Arial" w:cs="Arial"/>
        </w:rPr>
        <w:t>Bursaries to best performing students</w:t>
      </w:r>
    </w:p>
    <w:p w14:paraId="60066039" w14:textId="77777777" w:rsidR="009E4329" w:rsidRPr="00B84C56" w:rsidRDefault="009E4329" w:rsidP="0054161A">
      <w:pPr>
        <w:pStyle w:val="ListParagraph"/>
        <w:numPr>
          <w:ilvl w:val="0"/>
          <w:numId w:val="19"/>
        </w:numPr>
        <w:spacing w:after="160" w:line="360" w:lineRule="auto"/>
        <w:rPr>
          <w:rFonts w:ascii="Arial" w:hAnsi="Arial" w:cs="Arial"/>
        </w:rPr>
      </w:pPr>
      <w:r w:rsidRPr="00B84C56">
        <w:rPr>
          <w:rFonts w:ascii="Arial" w:hAnsi="Arial" w:cs="Arial"/>
        </w:rPr>
        <w:t>1 Back to School campaign</w:t>
      </w:r>
      <w:r w:rsidRPr="00B84C56">
        <w:rPr>
          <w:rFonts w:ascii="Arial" w:hAnsi="Arial" w:cs="Arial"/>
        </w:rPr>
        <w:tab/>
      </w:r>
    </w:p>
    <w:p w14:paraId="6FA6600B" w14:textId="77777777" w:rsidR="009E4329" w:rsidRPr="00B84C56" w:rsidRDefault="009E4329" w:rsidP="0054161A">
      <w:pPr>
        <w:pStyle w:val="ListParagraph"/>
        <w:numPr>
          <w:ilvl w:val="0"/>
          <w:numId w:val="19"/>
        </w:numPr>
        <w:spacing w:after="160" w:line="360" w:lineRule="auto"/>
        <w:rPr>
          <w:rFonts w:ascii="Arial" w:hAnsi="Arial" w:cs="Arial"/>
        </w:rPr>
      </w:pPr>
      <w:r w:rsidRPr="00B84C56">
        <w:rPr>
          <w:rFonts w:ascii="Arial" w:hAnsi="Arial" w:cs="Arial"/>
        </w:rPr>
        <w:t xml:space="preserve">1 Education Summit coordinated </w:t>
      </w:r>
      <w:r w:rsidRPr="00B84C56">
        <w:rPr>
          <w:rFonts w:ascii="Arial" w:hAnsi="Arial" w:cs="Arial"/>
        </w:rPr>
        <w:tab/>
      </w:r>
    </w:p>
    <w:p w14:paraId="5CBF7111" w14:textId="77777777" w:rsidR="009E4329" w:rsidRPr="00B84C56" w:rsidRDefault="009E4329" w:rsidP="0054161A">
      <w:pPr>
        <w:pStyle w:val="ListParagraph"/>
        <w:numPr>
          <w:ilvl w:val="0"/>
          <w:numId w:val="19"/>
        </w:numPr>
        <w:spacing w:after="160" w:line="360" w:lineRule="auto"/>
        <w:rPr>
          <w:rFonts w:ascii="Arial" w:hAnsi="Arial" w:cs="Arial"/>
        </w:rPr>
      </w:pPr>
      <w:r w:rsidRPr="00B84C56">
        <w:rPr>
          <w:rFonts w:ascii="Arial" w:hAnsi="Arial" w:cs="Arial"/>
        </w:rPr>
        <w:t>Matric Award</w:t>
      </w:r>
    </w:p>
    <w:p w14:paraId="376188BF" w14:textId="77777777" w:rsidR="009E4329" w:rsidRPr="00B84C56" w:rsidRDefault="009E4329" w:rsidP="0054161A">
      <w:pPr>
        <w:pStyle w:val="ListParagraph"/>
        <w:numPr>
          <w:ilvl w:val="0"/>
          <w:numId w:val="19"/>
        </w:numPr>
        <w:spacing w:after="160" w:line="360" w:lineRule="auto"/>
        <w:rPr>
          <w:rFonts w:ascii="Arial" w:hAnsi="Arial" w:cs="Arial"/>
        </w:rPr>
      </w:pPr>
      <w:r w:rsidRPr="00B84C56">
        <w:rPr>
          <w:rFonts w:ascii="Arial" w:hAnsi="Arial" w:cs="Arial"/>
        </w:rPr>
        <w:lastRenderedPageBreak/>
        <w:t xml:space="preserve">Career Exhibitions coordinated  </w:t>
      </w:r>
    </w:p>
    <w:p w14:paraId="33C7CC9F" w14:textId="77777777" w:rsidR="009E4329" w:rsidRPr="00B84C56" w:rsidRDefault="009E4329" w:rsidP="0054161A">
      <w:pPr>
        <w:pStyle w:val="ListParagraph"/>
        <w:numPr>
          <w:ilvl w:val="0"/>
          <w:numId w:val="19"/>
        </w:numPr>
        <w:spacing w:after="160" w:line="360" w:lineRule="auto"/>
        <w:rPr>
          <w:rFonts w:ascii="Arial" w:hAnsi="Arial" w:cs="Arial"/>
        </w:rPr>
      </w:pPr>
      <w:r w:rsidRPr="00B84C56">
        <w:rPr>
          <w:rFonts w:ascii="Arial" w:hAnsi="Arial" w:cs="Arial"/>
        </w:rPr>
        <w:t>Training of 10 youth co-operatives involved in farming</w:t>
      </w:r>
      <w:r w:rsidRPr="00B84C56">
        <w:rPr>
          <w:rFonts w:ascii="Arial" w:hAnsi="Arial" w:cs="Arial"/>
        </w:rPr>
        <w:tab/>
      </w:r>
    </w:p>
    <w:p w14:paraId="1301C34F" w14:textId="77777777" w:rsidR="009E4329" w:rsidRPr="00B84C56" w:rsidRDefault="009E4329" w:rsidP="0054161A">
      <w:pPr>
        <w:pStyle w:val="ListParagraph"/>
        <w:numPr>
          <w:ilvl w:val="0"/>
          <w:numId w:val="19"/>
        </w:numPr>
        <w:spacing w:after="160" w:line="360" w:lineRule="auto"/>
        <w:rPr>
          <w:rFonts w:ascii="Arial" w:hAnsi="Arial" w:cs="Arial"/>
          <w:b/>
          <w:u w:val="single"/>
        </w:rPr>
      </w:pPr>
      <w:r w:rsidRPr="00B84C56">
        <w:rPr>
          <w:rFonts w:ascii="Arial" w:hAnsi="Arial" w:cs="Arial"/>
        </w:rPr>
        <w:t>Training 10 youth co-operatives/ Businesses with Business Management Skills</w:t>
      </w:r>
    </w:p>
    <w:p w14:paraId="45AE757B" w14:textId="77777777" w:rsidR="009E4329" w:rsidRPr="00B84C56" w:rsidRDefault="009E4329" w:rsidP="0054161A">
      <w:pPr>
        <w:pStyle w:val="ListParagraph"/>
        <w:numPr>
          <w:ilvl w:val="0"/>
          <w:numId w:val="19"/>
        </w:numPr>
        <w:spacing w:after="160" w:line="360" w:lineRule="auto"/>
        <w:rPr>
          <w:rFonts w:ascii="Arial" w:hAnsi="Arial" w:cs="Arial"/>
          <w:b/>
          <w:u w:val="single"/>
        </w:rPr>
      </w:pPr>
      <w:r w:rsidRPr="00B84C56">
        <w:rPr>
          <w:rFonts w:ascii="Arial" w:hAnsi="Arial" w:cs="Arial"/>
        </w:rPr>
        <w:t xml:space="preserve">Conducting 08 computer trainings </w:t>
      </w:r>
      <w:r w:rsidRPr="00B84C56">
        <w:rPr>
          <w:rFonts w:ascii="Arial" w:hAnsi="Arial" w:cs="Arial"/>
        </w:rPr>
        <w:tab/>
      </w:r>
    </w:p>
    <w:p w14:paraId="50DDC9F9" w14:textId="77777777" w:rsidR="009E4329" w:rsidRPr="00B84C56" w:rsidRDefault="009E4329" w:rsidP="0054161A">
      <w:pPr>
        <w:pStyle w:val="ListParagraph"/>
        <w:numPr>
          <w:ilvl w:val="0"/>
          <w:numId w:val="19"/>
        </w:numPr>
        <w:spacing w:after="160" w:line="360" w:lineRule="auto"/>
        <w:rPr>
          <w:rFonts w:ascii="Arial" w:hAnsi="Arial" w:cs="Arial"/>
          <w:b/>
          <w:u w:val="single"/>
        </w:rPr>
      </w:pPr>
      <w:r w:rsidRPr="00B84C56">
        <w:rPr>
          <w:rFonts w:ascii="Arial" w:hAnsi="Arial" w:cs="Arial"/>
        </w:rPr>
        <w:t>Coordinating opening of one FET for skills programs/trainings</w:t>
      </w:r>
    </w:p>
    <w:p w14:paraId="679A2A93" w14:textId="77777777" w:rsidR="009E4329" w:rsidRPr="00B84C56" w:rsidRDefault="009E4329" w:rsidP="0054161A">
      <w:pPr>
        <w:pStyle w:val="ListParagraph"/>
        <w:numPr>
          <w:ilvl w:val="0"/>
          <w:numId w:val="19"/>
        </w:numPr>
        <w:spacing w:after="160" w:line="360" w:lineRule="auto"/>
        <w:rPr>
          <w:rFonts w:ascii="Arial" w:hAnsi="Arial" w:cs="Arial"/>
          <w:b/>
          <w:u w:val="single"/>
        </w:rPr>
      </w:pPr>
      <w:r w:rsidRPr="00B84C56">
        <w:rPr>
          <w:rFonts w:ascii="Arial" w:hAnsi="Arial" w:cs="Arial"/>
        </w:rPr>
        <w:t>Assisting youth in blocks making with accreditation by SABS</w:t>
      </w:r>
    </w:p>
    <w:p w14:paraId="2060306E" w14:textId="77777777" w:rsidR="009E4329" w:rsidRPr="00B84C56" w:rsidRDefault="009E4329" w:rsidP="0054161A">
      <w:pPr>
        <w:pStyle w:val="ListParagraph"/>
        <w:numPr>
          <w:ilvl w:val="0"/>
          <w:numId w:val="19"/>
        </w:numPr>
        <w:spacing w:after="160" w:line="360" w:lineRule="auto"/>
        <w:rPr>
          <w:rFonts w:ascii="Arial" w:hAnsi="Arial" w:cs="Arial"/>
          <w:b/>
          <w:u w:val="single"/>
        </w:rPr>
      </w:pPr>
      <w:r w:rsidRPr="00B84C56">
        <w:rPr>
          <w:rFonts w:ascii="Arial" w:hAnsi="Arial" w:cs="Arial"/>
        </w:rPr>
        <w:t>Assisting of youth in tyre industry</w:t>
      </w:r>
    </w:p>
    <w:p w14:paraId="252EBC70" w14:textId="77777777" w:rsidR="009E4329" w:rsidRPr="00F610A3" w:rsidRDefault="009E4329" w:rsidP="0054161A">
      <w:pPr>
        <w:pStyle w:val="ListParagraph"/>
        <w:numPr>
          <w:ilvl w:val="0"/>
          <w:numId w:val="19"/>
        </w:numPr>
        <w:spacing w:after="160" w:line="360" w:lineRule="auto"/>
        <w:rPr>
          <w:rFonts w:ascii="Arial" w:hAnsi="Arial" w:cs="Arial"/>
          <w:b/>
          <w:u w:val="single"/>
        </w:rPr>
      </w:pPr>
      <w:r w:rsidRPr="00B84C56">
        <w:rPr>
          <w:rFonts w:ascii="Arial" w:hAnsi="Arial" w:cs="Arial"/>
        </w:rPr>
        <w:t>Assisting youth cooperatives</w:t>
      </w:r>
    </w:p>
    <w:p w14:paraId="22531743" w14:textId="77777777" w:rsidR="009E4329" w:rsidRPr="00B84C56" w:rsidRDefault="009E4329" w:rsidP="009E4329">
      <w:pPr>
        <w:rPr>
          <w:rFonts w:ascii="Arial" w:hAnsi="Arial" w:cs="Arial"/>
          <w:b/>
          <w:u w:val="single"/>
        </w:rPr>
      </w:pPr>
      <w:r w:rsidRPr="00570AF2">
        <w:rPr>
          <w:rFonts w:ascii="Arial" w:hAnsi="Arial" w:cs="Arial"/>
          <w:b/>
        </w:rPr>
        <w:t>Small Micro Business Development and LED Initiatives</w:t>
      </w:r>
      <w:r w:rsidRPr="00B84C56">
        <w:rPr>
          <w:rFonts w:ascii="Arial" w:hAnsi="Arial" w:cs="Arial"/>
          <w:b/>
          <w:u w:val="single"/>
        </w:rPr>
        <w:tab/>
      </w:r>
      <w:r w:rsidRPr="00B84C56">
        <w:rPr>
          <w:rFonts w:ascii="Arial" w:hAnsi="Arial" w:cs="Arial"/>
          <w:b/>
        </w:rPr>
        <w:t xml:space="preserve">          </w:t>
      </w:r>
      <w:r w:rsidRPr="00B84C56">
        <w:rPr>
          <w:rFonts w:ascii="Arial" w:hAnsi="Arial" w:cs="Arial"/>
          <w:b/>
        </w:rPr>
        <w:tab/>
      </w:r>
      <w:r w:rsidRPr="00B84C56">
        <w:rPr>
          <w:rFonts w:ascii="Arial" w:hAnsi="Arial" w:cs="Arial"/>
          <w:b/>
        </w:rPr>
        <w:tab/>
        <w:t>R 2 </w:t>
      </w:r>
      <w:r w:rsidR="00230FB3">
        <w:rPr>
          <w:rFonts w:ascii="Arial" w:hAnsi="Arial" w:cs="Arial"/>
          <w:b/>
        </w:rPr>
        <w:t>6</w:t>
      </w:r>
      <w:r w:rsidRPr="00B84C56">
        <w:rPr>
          <w:rFonts w:ascii="Arial" w:hAnsi="Arial" w:cs="Arial"/>
          <w:b/>
        </w:rPr>
        <w:t>99 326.00</w:t>
      </w:r>
    </w:p>
    <w:p w14:paraId="68B01CEF" w14:textId="1803144E" w:rsidR="009E4329" w:rsidRDefault="009E4329" w:rsidP="0054161A">
      <w:pPr>
        <w:pStyle w:val="ListParagraph"/>
        <w:numPr>
          <w:ilvl w:val="0"/>
          <w:numId w:val="20"/>
        </w:numPr>
        <w:spacing w:after="160" w:line="360" w:lineRule="auto"/>
        <w:rPr>
          <w:rFonts w:ascii="Arial" w:hAnsi="Arial" w:cs="Arial"/>
        </w:rPr>
      </w:pPr>
      <w:r w:rsidRPr="00B84C56">
        <w:rPr>
          <w:rFonts w:ascii="Arial" w:hAnsi="Arial" w:cs="Arial"/>
        </w:rPr>
        <w:t>Strengthening of LED and SMME Support Centre/Unit</w:t>
      </w:r>
    </w:p>
    <w:p w14:paraId="2C2642AD" w14:textId="77777777" w:rsidR="00206720" w:rsidRPr="00206720" w:rsidRDefault="00206720" w:rsidP="0054161A">
      <w:pPr>
        <w:pStyle w:val="ListParagraph"/>
        <w:numPr>
          <w:ilvl w:val="0"/>
          <w:numId w:val="20"/>
        </w:numPr>
        <w:spacing w:after="160" w:line="360" w:lineRule="auto"/>
        <w:rPr>
          <w:rFonts w:ascii="Arial" w:hAnsi="Arial" w:cs="Arial"/>
        </w:rPr>
      </w:pPr>
      <w:r w:rsidRPr="00206720">
        <w:rPr>
          <w:rFonts w:ascii="Arial" w:hAnsi="Arial" w:cs="Arial"/>
        </w:rPr>
        <w:t>Targeted Programme Support (Clothing and Textile, Bricklayers, Home Stays)</w:t>
      </w:r>
    </w:p>
    <w:p w14:paraId="4752F47C" w14:textId="1EA13165" w:rsidR="009E4329" w:rsidRPr="00B84C56" w:rsidRDefault="009E4329" w:rsidP="0054161A">
      <w:pPr>
        <w:pStyle w:val="ListParagraph"/>
        <w:numPr>
          <w:ilvl w:val="0"/>
          <w:numId w:val="20"/>
        </w:numPr>
        <w:spacing w:after="160" w:line="360" w:lineRule="auto"/>
        <w:rPr>
          <w:rFonts w:ascii="Arial" w:hAnsi="Arial" w:cs="Arial"/>
        </w:rPr>
      </w:pPr>
      <w:r w:rsidRPr="00B84C56">
        <w:rPr>
          <w:rFonts w:ascii="Arial" w:hAnsi="Arial" w:cs="Arial"/>
        </w:rPr>
        <w:t>Construction of Small-Scale industrial park in Creighton, plans and designs to be done in 201</w:t>
      </w:r>
      <w:r w:rsidR="00206720">
        <w:rPr>
          <w:rFonts w:ascii="Arial" w:hAnsi="Arial" w:cs="Arial"/>
        </w:rPr>
        <w:t>9</w:t>
      </w:r>
      <w:r w:rsidRPr="00B84C56">
        <w:rPr>
          <w:rFonts w:ascii="Arial" w:hAnsi="Arial" w:cs="Arial"/>
        </w:rPr>
        <w:t>/20</w:t>
      </w:r>
      <w:r w:rsidR="00206720">
        <w:rPr>
          <w:rFonts w:ascii="Arial" w:hAnsi="Arial" w:cs="Arial"/>
        </w:rPr>
        <w:t>20</w:t>
      </w:r>
    </w:p>
    <w:p w14:paraId="547A15F5" w14:textId="77777777" w:rsidR="009E4329" w:rsidRPr="00B84C56" w:rsidRDefault="009E4329" w:rsidP="0054161A">
      <w:pPr>
        <w:pStyle w:val="ListParagraph"/>
        <w:numPr>
          <w:ilvl w:val="0"/>
          <w:numId w:val="20"/>
        </w:numPr>
        <w:spacing w:after="160" w:line="360" w:lineRule="auto"/>
        <w:rPr>
          <w:rFonts w:ascii="Arial" w:hAnsi="Arial" w:cs="Arial"/>
        </w:rPr>
      </w:pPr>
      <w:r w:rsidRPr="00B84C56">
        <w:rPr>
          <w:rFonts w:ascii="Arial" w:hAnsi="Arial" w:cs="Arial"/>
        </w:rPr>
        <w:t>Promoting and marketing of SMME products in 5 external trade exhibitions and shows</w:t>
      </w:r>
      <w:r w:rsidRPr="00B84C56">
        <w:rPr>
          <w:rFonts w:ascii="Arial" w:hAnsi="Arial" w:cs="Arial"/>
        </w:rPr>
        <w:tab/>
      </w:r>
    </w:p>
    <w:p w14:paraId="6AA93AD5" w14:textId="77777777" w:rsidR="009E4329" w:rsidRPr="00B84C56" w:rsidRDefault="009E4329" w:rsidP="0054161A">
      <w:pPr>
        <w:pStyle w:val="ListParagraph"/>
        <w:numPr>
          <w:ilvl w:val="0"/>
          <w:numId w:val="20"/>
        </w:numPr>
        <w:spacing w:after="160" w:line="360" w:lineRule="auto"/>
        <w:rPr>
          <w:rFonts w:ascii="Arial" w:hAnsi="Arial" w:cs="Arial"/>
        </w:rPr>
      </w:pPr>
      <w:r w:rsidRPr="00B84C56">
        <w:rPr>
          <w:rFonts w:ascii="Arial" w:hAnsi="Arial" w:cs="Arial"/>
        </w:rPr>
        <w:t>Materials &amp; Equipment’s support to SMMEs/Co-ops</w:t>
      </w:r>
    </w:p>
    <w:p w14:paraId="7942ED9E" w14:textId="77777777" w:rsidR="009E4329" w:rsidRPr="00B84C56" w:rsidRDefault="009E4329" w:rsidP="0054161A">
      <w:pPr>
        <w:pStyle w:val="ListParagraph"/>
        <w:numPr>
          <w:ilvl w:val="0"/>
          <w:numId w:val="20"/>
        </w:numPr>
        <w:spacing w:after="160" w:line="360" w:lineRule="auto"/>
        <w:rPr>
          <w:rFonts w:ascii="Arial" w:hAnsi="Arial" w:cs="Arial"/>
        </w:rPr>
      </w:pPr>
      <w:r w:rsidRPr="00B84C56">
        <w:rPr>
          <w:rFonts w:ascii="Arial" w:hAnsi="Arial" w:cs="Arial"/>
        </w:rPr>
        <w:t xml:space="preserve">15 Emerging Farmers projects supported with materials  </w:t>
      </w:r>
    </w:p>
    <w:p w14:paraId="17A2CA5A" w14:textId="77777777" w:rsidR="009E4329" w:rsidRPr="00B84C56" w:rsidRDefault="009E4329" w:rsidP="0054161A">
      <w:pPr>
        <w:pStyle w:val="ListParagraph"/>
        <w:numPr>
          <w:ilvl w:val="0"/>
          <w:numId w:val="20"/>
        </w:numPr>
        <w:spacing w:after="160" w:line="360" w:lineRule="auto"/>
        <w:rPr>
          <w:rFonts w:ascii="Arial" w:hAnsi="Arial" w:cs="Arial"/>
        </w:rPr>
      </w:pPr>
      <w:r w:rsidRPr="00B84C56">
        <w:rPr>
          <w:rFonts w:ascii="Arial" w:hAnsi="Arial" w:cs="Arial"/>
        </w:rPr>
        <w:t xml:space="preserve">60 Emerging Farmers trained and empowered with skills </w:t>
      </w:r>
      <w:r w:rsidRPr="00B84C56">
        <w:rPr>
          <w:rFonts w:ascii="Arial" w:hAnsi="Arial" w:cs="Arial"/>
        </w:rPr>
        <w:tab/>
      </w:r>
    </w:p>
    <w:p w14:paraId="5B398D39" w14:textId="77777777" w:rsidR="009E4329" w:rsidRPr="00B84C56" w:rsidRDefault="009E4329" w:rsidP="0054161A">
      <w:pPr>
        <w:pStyle w:val="ListParagraph"/>
        <w:numPr>
          <w:ilvl w:val="0"/>
          <w:numId w:val="20"/>
        </w:numPr>
        <w:spacing w:after="160" w:line="360" w:lineRule="auto"/>
        <w:rPr>
          <w:rFonts w:ascii="Arial" w:hAnsi="Arial" w:cs="Arial"/>
        </w:rPr>
      </w:pPr>
      <w:r w:rsidRPr="00B84C56">
        <w:rPr>
          <w:rFonts w:ascii="Arial" w:hAnsi="Arial" w:cs="Arial"/>
        </w:rPr>
        <w:t xml:space="preserve">60 SMME’s Trained </w:t>
      </w:r>
      <w:r w:rsidRPr="00B84C56">
        <w:rPr>
          <w:rFonts w:ascii="Arial" w:hAnsi="Arial" w:cs="Arial"/>
        </w:rPr>
        <w:tab/>
      </w:r>
    </w:p>
    <w:p w14:paraId="49EBBC31" w14:textId="77777777" w:rsidR="009E4329" w:rsidRPr="00B84C56" w:rsidRDefault="009E4329" w:rsidP="0054161A">
      <w:pPr>
        <w:pStyle w:val="ListParagraph"/>
        <w:numPr>
          <w:ilvl w:val="0"/>
          <w:numId w:val="20"/>
        </w:numPr>
        <w:spacing w:after="160" w:line="360" w:lineRule="auto"/>
        <w:rPr>
          <w:rFonts w:ascii="Arial" w:hAnsi="Arial" w:cs="Arial"/>
        </w:rPr>
      </w:pPr>
      <w:r w:rsidRPr="00B84C56">
        <w:rPr>
          <w:rFonts w:ascii="Arial" w:hAnsi="Arial" w:cs="Arial"/>
        </w:rPr>
        <w:t>2 Fashion Design Talent Search coordinated</w:t>
      </w:r>
    </w:p>
    <w:p w14:paraId="739F80A2" w14:textId="77777777" w:rsidR="009E4329" w:rsidRPr="00B84C56" w:rsidRDefault="009E4329" w:rsidP="0054161A">
      <w:pPr>
        <w:pStyle w:val="ListParagraph"/>
        <w:numPr>
          <w:ilvl w:val="0"/>
          <w:numId w:val="20"/>
        </w:numPr>
        <w:spacing w:after="160" w:line="360" w:lineRule="auto"/>
        <w:rPr>
          <w:rFonts w:ascii="Arial" w:hAnsi="Arial" w:cs="Arial"/>
        </w:rPr>
      </w:pPr>
      <w:r w:rsidRPr="00B84C56">
        <w:rPr>
          <w:rFonts w:ascii="Arial" w:hAnsi="Arial" w:cs="Arial"/>
        </w:rPr>
        <w:t>Coordinating LED &amp; Business Forums</w:t>
      </w:r>
    </w:p>
    <w:p w14:paraId="4916C914" w14:textId="77777777" w:rsidR="009E4329" w:rsidRDefault="009E4329" w:rsidP="0054161A">
      <w:pPr>
        <w:pStyle w:val="ListParagraph"/>
        <w:numPr>
          <w:ilvl w:val="0"/>
          <w:numId w:val="20"/>
        </w:numPr>
        <w:spacing w:after="160" w:line="360" w:lineRule="auto"/>
        <w:rPr>
          <w:rFonts w:ascii="Arial" w:hAnsi="Arial" w:cs="Arial"/>
        </w:rPr>
      </w:pPr>
      <w:r w:rsidRPr="00B84C56">
        <w:rPr>
          <w:rFonts w:ascii="Arial" w:hAnsi="Arial" w:cs="Arial"/>
        </w:rPr>
        <w:t>SMME &amp; Co-op Projects supported with non-agricultural material</w:t>
      </w:r>
    </w:p>
    <w:p w14:paraId="0A2CD26B" w14:textId="77777777" w:rsidR="00091793" w:rsidRPr="00091793" w:rsidRDefault="00091793" w:rsidP="00091793">
      <w:pPr>
        <w:pStyle w:val="ListParagraph"/>
        <w:spacing w:after="160" w:line="360" w:lineRule="auto"/>
        <w:rPr>
          <w:rFonts w:ascii="Arial" w:hAnsi="Arial" w:cs="Arial"/>
        </w:rPr>
      </w:pPr>
    </w:p>
    <w:p w14:paraId="749117A7" w14:textId="77777777" w:rsidR="009E4329" w:rsidRPr="00B84C56" w:rsidRDefault="009E4329" w:rsidP="009E4329">
      <w:pPr>
        <w:rPr>
          <w:rFonts w:ascii="Arial" w:hAnsi="Arial" w:cs="Arial"/>
          <w:b/>
          <w:u w:val="single"/>
        </w:rPr>
      </w:pPr>
      <w:r w:rsidRPr="00570AF2">
        <w:rPr>
          <w:rFonts w:ascii="Arial" w:hAnsi="Arial" w:cs="Arial"/>
          <w:b/>
        </w:rPr>
        <w:t>Safety and Enforcement of Municipal Bylaws</w:t>
      </w:r>
      <w:r w:rsidRPr="00B84C56">
        <w:rPr>
          <w:rFonts w:ascii="Arial" w:hAnsi="Arial" w:cs="Arial"/>
          <w:b/>
        </w:rPr>
        <w:t xml:space="preserve">       Operational </w:t>
      </w:r>
    </w:p>
    <w:p w14:paraId="7D455820" w14:textId="77777777" w:rsidR="009E4329" w:rsidRPr="00B84C56" w:rsidRDefault="009E4329" w:rsidP="0054161A">
      <w:pPr>
        <w:pStyle w:val="ListParagraph"/>
        <w:numPr>
          <w:ilvl w:val="0"/>
          <w:numId w:val="21"/>
        </w:numPr>
        <w:spacing w:after="160" w:line="360" w:lineRule="auto"/>
        <w:rPr>
          <w:rFonts w:ascii="Arial" w:hAnsi="Arial" w:cs="Arial"/>
        </w:rPr>
      </w:pPr>
      <w:r w:rsidRPr="00B84C56">
        <w:rPr>
          <w:rFonts w:ascii="Arial" w:hAnsi="Arial" w:cs="Arial"/>
        </w:rPr>
        <w:t>Conduct 4 Multistakeholder road blocks</w:t>
      </w:r>
      <w:r w:rsidRPr="00B84C56">
        <w:rPr>
          <w:rFonts w:ascii="Arial" w:hAnsi="Arial" w:cs="Arial"/>
        </w:rPr>
        <w:tab/>
      </w:r>
    </w:p>
    <w:p w14:paraId="6852CA92" w14:textId="77777777" w:rsidR="009E4329" w:rsidRPr="00B84C56" w:rsidRDefault="009E4329" w:rsidP="0054161A">
      <w:pPr>
        <w:pStyle w:val="ListParagraph"/>
        <w:numPr>
          <w:ilvl w:val="0"/>
          <w:numId w:val="21"/>
        </w:numPr>
        <w:spacing w:after="160" w:line="360" w:lineRule="auto"/>
        <w:rPr>
          <w:rFonts w:ascii="Arial" w:hAnsi="Arial" w:cs="Arial"/>
        </w:rPr>
      </w:pPr>
      <w:r w:rsidRPr="00B84C56">
        <w:rPr>
          <w:rFonts w:ascii="Arial" w:hAnsi="Arial" w:cs="Arial"/>
        </w:rPr>
        <w:t>Conduct more than 20 local road blocks</w:t>
      </w:r>
      <w:r w:rsidRPr="00B84C56">
        <w:rPr>
          <w:rFonts w:ascii="Arial" w:hAnsi="Arial" w:cs="Arial"/>
        </w:rPr>
        <w:tab/>
      </w:r>
    </w:p>
    <w:p w14:paraId="4B32221F" w14:textId="77777777" w:rsidR="009E4329" w:rsidRPr="00B84C56" w:rsidRDefault="009E4329" w:rsidP="0054161A">
      <w:pPr>
        <w:pStyle w:val="ListParagraph"/>
        <w:numPr>
          <w:ilvl w:val="0"/>
          <w:numId w:val="21"/>
        </w:numPr>
        <w:spacing w:after="160" w:line="360" w:lineRule="auto"/>
        <w:rPr>
          <w:rFonts w:ascii="Arial" w:hAnsi="Arial" w:cs="Arial"/>
        </w:rPr>
      </w:pPr>
      <w:r w:rsidRPr="00B84C56">
        <w:rPr>
          <w:rFonts w:ascii="Arial" w:hAnsi="Arial" w:cs="Arial"/>
        </w:rPr>
        <w:t xml:space="preserve">Conduct 12 school road safety school awareness campaigns </w:t>
      </w:r>
    </w:p>
    <w:p w14:paraId="5D53EC5B" w14:textId="77777777" w:rsidR="009E4329" w:rsidRPr="00B84C56" w:rsidRDefault="009E4329" w:rsidP="0054161A">
      <w:pPr>
        <w:pStyle w:val="ListParagraph"/>
        <w:numPr>
          <w:ilvl w:val="0"/>
          <w:numId w:val="21"/>
        </w:numPr>
        <w:spacing w:after="160" w:line="360" w:lineRule="auto"/>
        <w:rPr>
          <w:rFonts w:ascii="Arial" w:hAnsi="Arial" w:cs="Arial"/>
          <w:b/>
          <w:u w:val="single"/>
        </w:rPr>
      </w:pPr>
      <w:r w:rsidRPr="00B84C56">
        <w:rPr>
          <w:rFonts w:ascii="Arial" w:hAnsi="Arial" w:cs="Arial"/>
        </w:rPr>
        <w:t xml:space="preserve">Enforcement of all Municipal bylaws </w:t>
      </w:r>
    </w:p>
    <w:p w14:paraId="779F4AE1" w14:textId="77777777" w:rsidR="009E4329" w:rsidRPr="00091793" w:rsidRDefault="009E4329" w:rsidP="0054161A">
      <w:pPr>
        <w:pStyle w:val="ListParagraph"/>
        <w:numPr>
          <w:ilvl w:val="0"/>
          <w:numId w:val="21"/>
        </w:numPr>
        <w:spacing w:after="160" w:line="360" w:lineRule="auto"/>
        <w:rPr>
          <w:rFonts w:ascii="Arial" w:hAnsi="Arial" w:cs="Arial"/>
          <w:b/>
          <w:u w:val="single"/>
        </w:rPr>
      </w:pPr>
      <w:r w:rsidRPr="00B84C56">
        <w:rPr>
          <w:rFonts w:ascii="Arial" w:hAnsi="Arial" w:cs="Arial"/>
        </w:rPr>
        <w:t>Procu</w:t>
      </w:r>
      <w:r w:rsidR="00B84C56">
        <w:rPr>
          <w:rFonts w:ascii="Arial" w:hAnsi="Arial" w:cs="Arial"/>
        </w:rPr>
        <w:t>re</w:t>
      </w:r>
      <w:r w:rsidRPr="00B84C56">
        <w:rPr>
          <w:rFonts w:ascii="Arial" w:hAnsi="Arial" w:cs="Arial"/>
        </w:rPr>
        <w:t>ment of Traffic Road Block Trailer R 155</w:t>
      </w:r>
      <w:r w:rsidR="00091793">
        <w:rPr>
          <w:rFonts w:ascii="Arial" w:hAnsi="Arial" w:cs="Arial"/>
        </w:rPr>
        <w:t> </w:t>
      </w:r>
      <w:r w:rsidRPr="00B84C56">
        <w:rPr>
          <w:rFonts w:ascii="Arial" w:hAnsi="Arial" w:cs="Arial"/>
        </w:rPr>
        <w:t>000</w:t>
      </w:r>
    </w:p>
    <w:p w14:paraId="35088230" w14:textId="77777777" w:rsidR="00091793" w:rsidRPr="00091793" w:rsidRDefault="00091793" w:rsidP="00091793">
      <w:pPr>
        <w:pStyle w:val="ListParagraph"/>
        <w:spacing w:after="160" w:line="360" w:lineRule="auto"/>
        <w:rPr>
          <w:rFonts w:ascii="Arial" w:hAnsi="Arial" w:cs="Arial"/>
          <w:b/>
          <w:u w:val="single"/>
        </w:rPr>
      </w:pPr>
    </w:p>
    <w:p w14:paraId="22774D5F" w14:textId="77777777" w:rsidR="009E4329" w:rsidRPr="00B84C56" w:rsidRDefault="009E4329" w:rsidP="009E4329">
      <w:pPr>
        <w:rPr>
          <w:rFonts w:ascii="Arial" w:hAnsi="Arial" w:cs="Arial"/>
          <w:b/>
          <w:u w:val="single"/>
        </w:rPr>
      </w:pPr>
      <w:r w:rsidRPr="00570AF2">
        <w:rPr>
          <w:rFonts w:ascii="Arial" w:hAnsi="Arial" w:cs="Arial"/>
          <w:b/>
        </w:rPr>
        <w:t xml:space="preserve">Pound Management </w:t>
      </w:r>
      <w:r w:rsidRPr="00570AF2">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t>Operational</w:t>
      </w:r>
    </w:p>
    <w:p w14:paraId="0C4D08D1" w14:textId="773C9D5D" w:rsidR="009E4329" w:rsidRPr="00914E67" w:rsidRDefault="009E4329" w:rsidP="009E4329">
      <w:pPr>
        <w:pStyle w:val="ListParagraph"/>
        <w:numPr>
          <w:ilvl w:val="0"/>
          <w:numId w:val="22"/>
        </w:numPr>
        <w:spacing w:after="160" w:line="360" w:lineRule="auto"/>
        <w:rPr>
          <w:rFonts w:ascii="Arial" w:hAnsi="Arial" w:cs="Arial"/>
        </w:rPr>
      </w:pPr>
      <w:r w:rsidRPr="00B84C56">
        <w:rPr>
          <w:rFonts w:ascii="Arial" w:hAnsi="Arial" w:cs="Arial"/>
        </w:rPr>
        <w:t>Conducting pound awareness campaigns</w:t>
      </w:r>
    </w:p>
    <w:p w14:paraId="0257E3E4" w14:textId="3E40F13E" w:rsidR="009E4329" w:rsidRPr="00B84C56" w:rsidRDefault="009E4329" w:rsidP="009E4329">
      <w:pPr>
        <w:rPr>
          <w:rFonts w:ascii="Arial" w:hAnsi="Arial" w:cs="Arial"/>
          <w:b/>
        </w:rPr>
      </w:pPr>
      <w:r w:rsidRPr="00570AF2">
        <w:rPr>
          <w:rFonts w:ascii="Arial" w:hAnsi="Arial" w:cs="Arial"/>
          <w:b/>
        </w:rPr>
        <w:lastRenderedPageBreak/>
        <w:t>Libraries</w:t>
      </w:r>
      <w:r w:rsidRPr="00570AF2">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r>
      <w:r w:rsidRPr="004531D8">
        <w:rPr>
          <w:rFonts w:ascii="Arial" w:hAnsi="Arial" w:cs="Arial"/>
          <w:b/>
          <w:color w:val="FF0000"/>
        </w:rPr>
        <w:tab/>
      </w:r>
      <w:r w:rsidRPr="009127DE">
        <w:rPr>
          <w:rFonts w:ascii="Arial" w:hAnsi="Arial" w:cs="Arial"/>
          <w:b/>
        </w:rPr>
        <w:tab/>
        <w:t xml:space="preserve">R </w:t>
      </w:r>
      <w:r w:rsidR="009127DE" w:rsidRPr="009127DE">
        <w:rPr>
          <w:rFonts w:ascii="Arial" w:hAnsi="Arial" w:cs="Arial"/>
          <w:b/>
        </w:rPr>
        <w:t>776 223</w:t>
      </w:r>
    </w:p>
    <w:p w14:paraId="00CE4A85" w14:textId="24593E4E" w:rsidR="009E4329" w:rsidRPr="00B84C56" w:rsidRDefault="009E4329" w:rsidP="0054161A">
      <w:pPr>
        <w:pStyle w:val="ListParagraph"/>
        <w:numPr>
          <w:ilvl w:val="0"/>
          <w:numId w:val="23"/>
        </w:numPr>
        <w:spacing w:after="160" w:line="360" w:lineRule="auto"/>
        <w:rPr>
          <w:rFonts w:ascii="Arial" w:hAnsi="Arial" w:cs="Arial"/>
        </w:rPr>
      </w:pPr>
      <w:r w:rsidRPr="00B84C56">
        <w:rPr>
          <w:rFonts w:ascii="Arial" w:hAnsi="Arial" w:cs="Arial"/>
        </w:rPr>
        <w:t>Construction of Creighton Library</w:t>
      </w:r>
      <w:r w:rsidR="004531D8">
        <w:rPr>
          <w:rFonts w:ascii="Arial" w:hAnsi="Arial" w:cs="Arial"/>
        </w:rPr>
        <w:t xml:space="preserve"> commenced in 2019/20 financial year to be completed in </w:t>
      </w:r>
      <w:r w:rsidR="0024774A">
        <w:rPr>
          <w:rFonts w:ascii="Arial" w:hAnsi="Arial" w:cs="Arial"/>
        </w:rPr>
        <w:t>the 2020</w:t>
      </w:r>
      <w:r w:rsidR="004531D8">
        <w:rPr>
          <w:rFonts w:ascii="Arial" w:hAnsi="Arial" w:cs="Arial"/>
        </w:rPr>
        <w:t>/21 financial year.</w:t>
      </w:r>
    </w:p>
    <w:p w14:paraId="050D75A3" w14:textId="77777777" w:rsidR="009E4329" w:rsidRPr="00B84C56" w:rsidRDefault="009E4329" w:rsidP="0054161A">
      <w:pPr>
        <w:pStyle w:val="ListParagraph"/>
        <w:numPr>
          <w:ilvl w:val="0"/>
          <w:numId w:val="23"/>
        </w:numPr>
        <w:spacing w:after="160" w:line="360" w:lineRule="auto"/>
        <w:rPr>
          <w:rFonts w:ascii="Arial" w:hAnsi="Arial" w:cs="Arial"/>
        </w:rPr>
      </w:pPr>
      <w:r w:rsidRPr="00B84C56">
        <w:rPr>
          <w:rFonts w:ascii="Arial" w:hAnsi="Arial" w:cs="Arial"/>
        </w:rPr>
        <w:t xml:space="preserve">Community trainings - Conduct 12 computer trainings </w:t>
      </w:r>
      <w:r w:rsidRPr="00B84C56">
        <w:rPr>
          <w:rFonts w:ascii="Arial" w:hAnsi="Arial" w:cs="Arial"/>
        </w:rPr>
        <w:tab/>
      </w:r>
    </w:p>
    <w:p w14:paraId="7066A3DB" w14:textId="662671B1" w:rsidR="009E4329" w:rsidRPr="00B84C56" w:rsidRDefault="009E4329" w:rsidP="0054161A">
      <w:pPr>
        <w:pStyle w:val="ListParagraph"/>
        <w:numPr>
          <w:ilvl w:val="0"/>
          <w:numId w:val="23"/>
        </w:numPr>
        <w:spacing w:after="160" w:line="360" w:lineRule="auto"/>
        <w:rPr>
          <w:rFonts w:ascii="Arial" w:hAnsi="Arial" w:cs="Arial"/>
        </w:rPr>
      </w:pPr>
      <w:r w:rsidRPr="00B84C56">
        <w:rPr>
          <w:rFonts w:ascii="Arial" w:hAnsi="Arial" w:cs="Arial"/>
        </w:rPr>
        <w:t>Conduct 16 library community outreach programmes</w:t>
      </w:r>
      <w:r w:rsidR="0004706D">
        <w:rPr>
          <w:rFonts w:ascii="Arial" w:hAnsi="Arial" w:cs="Arial"/>
        </w:rPr>
        <w:t>0</w:t>
      </w:r>
    </w:p>
    <w:p w14:paraId="2CA8F7BC" w14:textId="77777777" w:rsidR="009B287D" w:rsidRDefault="009B287D" w:rsidP="009E4329">
      <w:pPr>
        <w:rPr>
          <w:rFonts w:ascii="Arial" w:hAnsi="Arial" w:cs="Arial"/>
          <w:b/>
          <w:u w:val="single"/>
        </w:rPr>
      </w:pPr>
    </w:p>
    <w:p w14:paraId="6934B7FE" w14:textId="36F2CE9D" w:rsidR="009E4329" w:rsidRPr="00B84C56" w:rsidRDefault="009E4329" w:rsidP="009E4329">
      <w:pPr>
        <w:rPr>
          <w:rFonts w:ascii="Arial" w:hAnsi="Arial" w:cs="Arial"/>
          <w:b/>
        </w:rPr>
      </w:pPr>
      <w:r w:rsidRPr="00570AF2">
        <w:rPr>
          <w:rFonts w:ascii="Arial" w:hAnsi="Arial" w:cs="Arial"/>
          <w:b/>
        </w:rPr>
        <w:t xml:space="preserve">Arts and Culture programs </w:t>
      </w:r>
      <w:r w:rsidRPr="00570AF2">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t xml:space="preserve">R </w:t>
      </w:r>
      <w:r w:rsidR="004531D8">
        <w:rPr>
          <w:rFonts w:ascii="Arial" w:hAnsi="Arial" w:cs="Arial"/>
          <w:b/>
        </w:rPr>
        <w:t>886 810</w:t>
      </w:r>
    </w:p>
    <w:p w14:paraId="26837D2B" w14:textId="77777777" w:rsidR="009E4329" w:rsidRPr="00B84C56" w:rsidRDefault="009E4329" w:rsidP="0054161A">
      <w:pPr>
        <w:pStyle w:val="ListParagraph"/>
        <w:numPr>
          <w:ilvl w:val="0"/>
          <w:numId w:val="23"/>
        </w:numPr>
        <w:spacing w:after="160" w:line="360" w:lineRule="auto"/>
        <w:rPr>
          <w:rFonts w:ascii="Arial" w:hAnsi="Arial" w:cs="Arial"/>
        </w:rPr>
      </w:pPr>
      <w:r w:rsidRPr="00B84C56">
        <w:rPr>
          <w:rFonts w:ascii="Arial" w:hAnsi="Arial" w:cs="Arial"/>
        </w:rPr>
        <w:t>Train Arts and Culture Forum</w:t>
      </w:r>
      <w:r w:rsidRPr="00B84C56">
        <w:rPr>
          <w:rFonts w:ascii="Arial" w:hAnsi="Arial" w:cs="Arial"/>
        </w:rPr>
        <w:tab/>
      </w:r>
    </w:p>
    <w:p w14:paraId="1D6591B2" w14:textId="77777777" w:rsidR="009E4329" w:rsidRPr="00B84C56" w:rsidRDefault="009E4329" w:rsidP="0054161A">
      <w:pPr>
        <w:pStyle w:val="ListParagraph"/>
        <w:numPr>
          <w:ilvl w:val="0"/>
          <w:numId w:val="23"/>
        </w:numPr>
        <w:spacing w:after="160" w:line="360" w:lineRule="auto"/>
        <w:rPr>
          <w:rFonts w:ascii="Arial" w:hAnsi="Arial" w:cs="Arial"/>
        </w:rPr>
      </w:pPr>
      <w:r w:rsidRPr="00B84C56">
        <w:rPr>
          <w:rFonts w:ascii="Arial" w:hAnsi="Arial" w:cs="Arial"/>
        </w:rPr>
        <w:t>Trainings for Crafters</w:t>
      </w:r>
    </w:p>
    <w:p w14:paraId="5C93208B" w14:textId="77777777" w:rsidR="009E4329" w:rsidRPr="00B84C56" w:rsidRDefault="009E4329" w:rsidP="0054161A">
      <w:pPr>
        <w:pStyle w:val="ListParagraph"/>
        <w:numPr>
          <w:ilvl w:val="0"/>
          <w:numId w:val="23"/>
        </w:numPr>
        <w:spacing w:after="160" w:line="360" w:lineRule="auto"/>
        <w:rPr>
          <w:rFonts w:ascii="Arial" w:hAnsi="Arial" w:cs="Arial"/>
        </w:rPr>
      </w:pPr>
      <w:r w:rsidRPr="00B84C56">
        <w:rPr>
          <w:rFonts w:ascii="Arial" w:hAnsi="Arial" w:cs="Arial"/>
        </w:rPr>
        <w:t>15 crafters supported with material</w:t>
      </w:r>
    </w:p>
    <w:p w14:paraId="13546E42" w14:textId="77777777" w:rsidR="009E4329" w:rsidRPr="00B84C56" w:rsidRDefault="009E4329" w:rsidP="0054161A">
      <w:pPr>
        <w:pStyle w:val="ListParagraph"/>
        <w:numPr>
          <w:ilvl w:val="0"/>
          <w:numId w:val="23"/>
        </w:numPr>
        <w:spacing w:after="160" w:line="360" w:lineRule="auto"/>
        <w:rPr>
          <w:rFonts w:ascii="Arial" w:hAnsi="Arial" w:cs="Arial"/>
        </w:rPr>
      </w:pPr>
      <w:r w:rsidRPr="00B84C56">
        <w:rPr>
          <w:rFonts w:ascii="Arial" w:hAnsi="Arial" w:cs="Arial"/>
        </w:rPr>
        <w:t>Training of Artists</w:t>
      </w:r>
    </w:p>
    <w:p w14:paraId="291693D3" w14:textId="77777777" w:rsidR="009E4329" w:rsidRPr="00B84C56" w:rsidRDefault="009E4329" w:rsidP="0054161A">
      <w:pPr>
        <w:pStyle w:val="ListParagraph"/>
        <w:numPr>
          <w:ilvl w:val="0"/>
          <w:numId w:val="23"/>
        </w:numPr>
        <w:spacing w:after="160" w:line="360" w:lineRule="auto"/>
        <w:rPr>
          <w:rFonts w:ascii="Arial" w:hAnsi="Arial" w:cs="Arial"/>
        </w:rPr>
      </w:pPr>
      <w:r w:rsidRPr="00B84C56">
        <w:rPr>
          <w:rFonts w:ascii="Arial" w:hAnsi="Arial" w:cs="Arial"/>
        </w:rPr>
        <w:t xml:space="preserve">Umkhosi Womhlanga, </w:t>
      </w:r>
      <w:r w:rsidRPr="00B84C56">
        <w:rPr>
          <w:rFonts w:ascii="Arial" w:hAnsi="Arial" w:cs="Arial"/>
        </w:rPr>
        <w:tab/>
      </w:r>
      <w:r w:rsidRPr="00B84C56">
        <w:rPr>
          <w:rFonts w:ascii="Arial" w:hAnsi="Arial" w:cs="Arial"/>
        </w:rPr>
        <w:tab/>
      </w:r>
      <w:r w:rsidRPr="00B84C56">
        <w:rPr>
          <w:rFonts w:ascii="Arial" w:hAnsi="Arial" w:cs="Arial"/>
        </w:rPr>
        <w:tab/>
      </w:r>
    </w:p>
    <w:p w14:paraId="6231C1D1" w14:textId="77777777" w:rsidR="009E4329" w:rsidRPr="00B84C56" w:rsidRDefault="009E4329" w:rsidP="0054161A">
      <w:pPr>
        <w:pStyle w:val="ListParagraph"/>
        <w:numPr>
          <w:ilvl w:val="0"/>
          <w:numId w:val="23"/>
        </w:numPr>
        <w:spacing w:after="160" w:line="360" w:lineRule="auto"/>
        <w:rPr>
          <w:rFonts w:ascii="Arial" w:hAnsi="Arial" w:cs="Arial"/>
        </w:rPr>
      </w:pPr>
      <w:r w:rsidRPr="00B84C56">
        <w:rPr>
          <w:rFonts w:ascii="Arial" w:hAnsi="Arial" w:cs="Arial"/>
        </w:rPr>
        <w:t>Umkhosi Wezintombi Zase Harry Gwala</w:t>
      </w:r>
      <w:r w:rsidRPr="00B84C56">
        <w:rPr>
          <w:rFonts w:ascii="Arial" w:hAnsi="Arial" w:cs="Arial"/>
        </w:rPr>
        <w:tab/>
      </w:r>
    </w:p>
    <w:p w14:paraId="29E569A9" w14:textId="77777777" w:rsidR="009E4329" w:rsidRPr="00B84C56" w:rsidRDefault="009E4329" w:rsidP="0054161A">
      <w:pPr>
        <w:pStyle w:val="ListParagraph"/>
        <w:numPr>
          <w:ilvl w:val="0"/>
          <w:numId w:val="23"/>
        </w:numPr>
        <w:spacing w:after="160" w:line="360" w:lineRule="auto"/>
        <w:rPr>
          <w:rFonts w:ascii="Arial" w:hAnsi="Arial" w:cs="Arial"/>
        </w:rPr>
      </w:pPr>
      <w:r w:rsidRPr="00B84C56">
        <w:rPr>
          <w:rFonts w:ascii="Arial" w:hAnsi="Arial" w:cs="Arial"/>
        </w:rPr>
        <w:t>Royal Show Exhibition supporting local crafters</w:t>
      </w:r>
      <w:r w:rsidRPr="00B84C56">
        <w:rPr>
          <w:rFonts w:ascii="Arial" w:hAnsi="Arial" w:cs="Arial"/>
        </w:rPr>
        <w:tab/>
      </w:r>
      <w:r w:rsidRPr="00B84C56">
        <w:rPr>
          <w:rFonts w:ascii="Arial" w:hAnsi="Arial" w:cs="Arial"/>
        </w:rPr>
        <w:tab/>
      </w:r>
      <w:r w:rsidRPr="00B84C56">
        <w:rPr>
          <w:rFonts w:ascii="Arial" w:hAnsi="Arial" w:cs="Arial"/>
        </w:rPr>
        <w:tab/>
      </w:r>
    </w:p>
    <w:p w14:paraId="61134019" w14:textId="77777777" w:rsidR="009E4329" w:rsidRPr="00B84C56" w:rsidRDefault="009E4329" w:rsidP="0054161A">
      <w:pPr>
        <w:pStyle w:val="ListParagraph"/>
        <w:numPr>
          <w:ilvl w:val="0"/>
          <w:numId w:val="23"/>
        </w:numPr>
        <w:spacing w:after="160" w:line="360" w:lineRule="auto"/>
        <w:rPr>
          <w:rFonts w:ascii="Arial" w:hAnsi="Arial" w:cs="Arial"/>
        </w:rPr>
      </w:pPr>
      <w:r w:rsidRPr="00B84C56">
        <w:rPr>
          <w:rFonts w:ascii="Arial" w:hAnsi="Arial" w:cs="Arial"/>
        </w:rPr>
        <w:t xml:space="preserve">Isicathamiya </w:t>
      </w:r>
      <w:r w:rsidRPr="00B84C56">
        <w:rPr>
          <w:rFonts w:ascii="Arial" w:hAnsi="Arial" w:cs="Arial"/>
        </w:rPr>
        <w:tab/>
      </w:r>
    </w:p>
    <w:p w14:paraId="19EA5072" w14:textId="6B6DF6F6" w:rsidR="009C0E7E" w:rsidRPr="00914E67" w:rsidRDefault="009E4329" w:rsidP="009E4329">
      <w:pPr>
        <w:pStyle w:val="ListParagraph"/>
        <w:numPr>
          <w:ilvl w:val="0"/>
          <w:numId w:val="23"/>
        </w:numPr>
        <w:spacing w:after="160" w:line="360" w:lineRule="auto"/>
        <w:rPr>
          <w:rFonts w:ascii="Arial" w:hAnsi="Arial" w:cs="Arial"/>
          <w:b/>
          <w:u w:val="single"/>
        </w:rPr>
      </w:pPr>
      <w:r w:rsidRPr="00B84C56">
        <w:rPr>
          <w:rFonts w:ascii="Arial" w:hAnsi="Arial" w:cs="Arial"/>
        </w:rPr>
        <w:t>Local Cultural Competitions</w:t>
      </w:r>
      <w:r w:rsidRPr="00B84C56">
        <w:rPr>
          <w:rFonts w:ascii="Arial" w:hAnsi="Arial" w:cs="Arial"/>
        </w:rPr>
        <w:tab/>
      </w:r>
    </w:p>
    <w:p w14:paraId="74A83712" w14:textId="77777777" w:rsidR="00914E67" w:rsidRPr="00914E67" w:rsidRDefault="00914E67" w:rsidP="00914E67">
      <w:pPr>
        <w:pStyle w:val="ListParagraph"/>
        <w:spacing w:after="160" w:line="360" w:lineRule="auto"/>
        <w:rPr>
          <w:rFonts w:ascii="Arial" w:hAnsi="Arial" w:cs="Arial"/>
          <w:b/>
          <w:u w:val="single"/>
        </w:rPr>
      </w:pPr>
    </w:p>
    <w:p w14:paraId="4D1CE5B4" w14:textId="021ADEB5" w:rsidR="009E4329" w:rsidRPr="00B84C56" w:rsidRDefault="009E4329" w:rsidP="009E4329">
      <w:pPr>
        <w:rPr>
          <w:rFonts w:ascii="Arial" w:hAnsi="Arial" w:cs="Arial"/>
          <w:b/>
        </w:rPr>
      </w:pPr>
      <w:r w:rsidRPr="00570AF2">
        <w:rPr>
          <w:rFonts w:ascii="Arial" w:hAnsi="Arial" w:cs="Arial"/>
          <w:b/>
        </w:rPr>
        <w:t xml:space="preserve">Sports Development programs     </w:t>
      </w:r>
      <w:r w:rsidRPr="00570AF2">
        <w:rPr>
          <w:rFonts w:ascii="Arial" w:hAnsi="Arial" w:cs="Arial"/>
          <w:b/>
        </w:rPr>
        <w:tab/>
      </w:r>
      <w:r w:rsidRPr="00B84C56">
        <w:rPr>
          <w:rFonts w:ascii="Arial" w:hAnsi="Arial" w:cs="Arial"/>
          <w:b/>
        </w:rPr>
        <w:tab/>
      </w:r>
      <w:r w:rsidRPr="00B84C56">
        <w:rPr>
          <w:rFonts w:ascii="Arial" w:hAnsi="Arial" w:cs="Arial"/>
          <w:b/>
        </w:rPr>
        <w:tab/>
        <w:t xml:space="preserve">R </w:t>
      </w:r>
      <w:r w:rsidR="006A60A9">
        <w:rPr>
          <w:rFonts w:ascii="Arial" w:hAnsi="Arial" w:cs="Arial"/>
          <w:b/>
        </w:rPr>
        <w:t>546 075</w:t>
      </w:r>
    </w:p>
    <w:p w14:paraId="68A4FE62" w14:textId="77777777" w:rsidR="009E4329" w:rsidRPr="00B84C56" w:rsidRDefault="009E4329" w:rsidP="0054161A">
      <w:pPr>
        <w:pStyle w:val="ListParagraph"/>
        <w:numPr>
          <w:ilvl w:val="0"/>
          <w:numId w:val="24"/>
        </w:numPr>
        <w:spacing w:after="160" w:line="360" w:lineRule="auto"/>
        <w:rPr>
          <w:rFonts w:ascii="Arial" w:hAnsi="Arial" w:cs="Arial"/>
        </w:rPr>
      </w:pPr>
      <w:r w:rsidRPr="00B84C56">
        <w:rPr>
          <w:rFonts w:ascii="Arial" w:hAnsi="Arial" w:cs="Arial"/>
        </w:rPr>
        <w:t>Train 10 Sports coaches</w:t>
      </w:r>
      <w:r w:rsidRPr="00B84C56">
        <w:rPr>
          <w:rFonts w:ascii="Arial" w:hAnsi="Arial" w:cs="Arial"/>
        </w:rPr>
        <w:tab/>
      </w:r>
    </w:p>
    <w:p w14:paraId="1CBFE732" w14:textId="77777777" w:rsidR="009E4329" w:rsidRPr="00B84C56" w:rsidRDefault="009E4329" w:rsidP="0054161A">
      <w:pPr>
        <w:pStyle w:val="ListParagraph"/>
        <w:numPr>
          <w:ilvl w:val="0"/>
          <w:numId w:val="24"/>
        </w:numPr>
        <w:spacing w:after="160" w:line="360" w:lineRule="auto"/>
        <w:rPr>
          <w:rFonts w:ascii="Arial" w:hAnsi="Arial" w:cs="Arial"/>
        </w:rPr>
      </w:pPr>
      <w:r w:rsidRPr="00B84C56">
        <w:rPr>
          <w:rFonts w:ascii="Arial" w:hAnsi="Arial" w:cs="Arial"/>
        </w:rPr>
        <w:t>Development of Soccer, Athletics, Chess, Cricket, Boxing and Swimming</w:t>
      </w:r>
      <w:r w:rsidRPr="00B84C56">
        <w:rPr>
          <w:rFonts w:ascii="Arial" w:hAnsi="Arial" w:cs="Arial"/>
        </w:rPr>
        <w:tab/>
      </w:r>
    </w:p>
    <w:p w14:paraId="09152ABB" w14:textId="77777777" w:rsidR="009E4329" w:rsidRPr="00B84C56" w:rsidRDefault="009E4329" w:rsidP="0054161A">
      <w:pPr>
        <w:pStyle w:val="ListParagraph"/>
        <w:numPr>
          <w:ilvl w:val="0"/>
          <w:numId w:val="24"/>
        </w:numPr>
        <w:spacing w:after="160" w:line="360" w:lineRule="auto"/>
        <w:rPr>
          <w:rFonts w:ascii="Arial" w:hAnsi="Arial" w:cs="Arial"/>
        </w:rPr>
      </w:pPr>
      <w:r w:rsidRPr="00B84C56">
        <w:rPr>
          <w:rFonts w:ascii="Arial" w:hAnsi="Arial" w:cs="Arial"/>
        </w:rPr>
        <w:t xml:space="preserve"> Rural Horse</w:t>
      </w:r>
      <w:r w:rsidR="00B84C56">
        <w:rPr>
          <w:rFonts w:ascii="Arial" w:hAnsi="Arial" w:cs="Arial"/>
        </w:rPr>
        <w:t>-</w:t>
      </w:r>
      <w:r w:rsidRPr="00B84C56">
        <w:rPr>
          <w:rFonts w:ascii="Arial" w:hAnsi="Arial" w:cs="Arial"/>
        </w:rPr>
        <w:t>Riding Competitions coordinated</w:t>
      </w:r>
      <w:r w:rsidRPr="00B84C56">
        <w:rPr>
          <w:rFonts w:ascii="Arial" w:hAnsi="Arial" w:cs="Arial"/>
        </w:rPr>
        <w:tab/>
      </w:r>
      <w:r w:rsidRPr="00B84C56">
        <w:rPr>
          <w:rFonts w:ascii="Arial" w:hAnsi="Arial" w:cs="Arial"/>
        </w:rPr>
        <w:tab/>
      </w:r>
      <w:r w:rsidRPr="00B84C56">
        <w:rPr>
          <w:rFonts w:ascii="Arial" w:hAnsi="Arial" w:cs="Arial"/>
        </w:rPr>
        <w:tab/>
      </w:r>
    </w:p>
    <w:p w14:paraId="0C14F8F1" w14:textId="77777777" w:rsidR="009E4329" w:rsidRPr="00B84C56" w:rsidRDefault="009E4329" w:rsidP="0054161A">
      <w:pPr>
        <w:pStyle w:val="ListParagraph"/>
        <w:numPr>
          <w:ilvl w:val="0"/>
          <w:numId w:val="24"/>
        </w:numPr>
        <w:spacing w:after="160" w:line="360" w:lineRule="auto"/>
        <w:rPr>
          <w:rFonts w:ascii="Arial" w:hAnsi="Arial" w:cs="Arial"/>
        </w:rPr>
      </w:pPr>
      <w:r w:rsidRPr="00B84C56">
        <w:rPr>
          <w:rFonts w:ascii="Arial" w:hAnsi="Arial" w:cs="Arial"/>
        </w:rPr>
        <w:t>Harry Gwala Summer Cup held</w:t>
      </w:r>
      <w:r w:rsidRPr="00B84C56">
        <w:rPr>
          <w:rFonts w:ascii="Arial" w:hAnsi="Arial" w:cs="Arial"/>
        </w:rPr>
        <w:tab/>
      </w:r>
      <w:r w:rsidRPr="00B84C56">
        <w:rPr>
          <w:rFonts w:ascii="Arial" w:hAnsi="Arial" w:cs="Arial"/>
        </w:rPr>
        <w:tab/>
      </w:r>
      <w:r w:rsidRPr="00B84C56">
        <w:rPr>
          <w:rFonts w:ascii="Arial" w:hAnsi="Arial" w:cs="Arial"/>
        </w:rPr>
        <w:tab/>
      </w:r>
    </w:p>
    <w:p w14:paraId="1B9EE116" w14:textId="77777777" w:rsidR="009E4329" w:rsidRPr="00B84C56" w:rsidRDefault="009E4329" w:rsidP="0054161A">
      <w:pPr>
        <w:pStyle w:val="ListParagraph"/>
        <w:numPr>
          <w:ilvl w:val="0"/>
          <w:numId w:val="24"/>
        </w:numPr>
        <w:spacing w:after="160" w:line="360" w:lineRule="auto"/>
        <w:rPr>
          <w:rFonts w:ascii="Arial" w:hAnsi="Arial" w:cs="Arial"/>
        </w:rPr>
      </w:pPr>
      <w:r w:rsidRPr="00B84C56">
        <w:rPr>
          <w:rFonts w:ascii="Arial" w:hAnsi="Arial" w:cs="Arial"/>
        </w:rPr>
        <w:t>Sani Stagger Marathon held</w:t>
      </w:r>
    </w:p>
    <w:p w14:paraId="392DD0ED" w14:textId="77777777" w:rsidR="009E4329" w:rsidRPr="00B84C56" w:rsidRDefault="009E4329" w:rsidP="0054161A">
      <w:pPr>
        <w:pStyle w:val="ListParagraph"/>
        <w:numPr>
          <w:ilvl w:val="0"/>
          <w:numId w:val="24"/>
        </w:numPr>
        <w:spacing w:after="160" w:line="360" w:lineRule="auto"/>
        <w:rPr>
          <w:rFonts w:ascii="Arial" w:hAnsi="Arial" w:cs="Arial"/>
          <w:b/>
          <w:u w:val="single"/>
        </w:rPr>
      </w:pPr>
      <w:r w:rsidRPr="00B84C56">
        <w:rPr>
          <w:rFonts w:ascii="Arial" w:hAnsi="Arial" w:cs="Arial"/>
        </w:rPr>
        <w:t>Coordination of SALGA selections &amp; preparations games</w:t>
      </w:r>
    </w:p>
    <w:p w14:paraId="2DB4D5F6" w14:textId="77777777" w:rsidR="009E4329" w:rsidRPr="00B84C56" w:rsidRDefault="009E4329" w:rsidP="0054161A">
      <w:pPr>
        <w:pStyle w:val="ListParagraph"/>
        <w:numPr>
          <w:ilvl w:val="0"/>
          <w:numId w:val="24"/>
        </w:numPr>
        <w:spacing w:after="160" w:line="360" w:lineRule="auto"/>
        <w:rPr>
          <w:rFonts w:ascii="Arial" w:hAnsi="Arial" w:cs="Arial"/>
        </w:rPr>
      </w:pPr>
      <w:r w:rsidRPr="00B84C56">
        <w:rPr>
          <w:rFonts w:ascii="Arial" w:hAnsi="Arial" w:cs="Arial"/>
        </w:rPr>
        <w:t xml:space="preserve">Coordination of Salga Athletics Preparation of Salga Athletics Team through School Sport </w:t>
      </w:r>
    </w:p>
    <w:p w14:paraId="0D810B3F" w14:textId="77777777" w:rsidR="009E4329" w:rsidRPr="00B84C56" w:rsidRDefault="009E4329" w:rsidP="0054161A">
      <w:pPr>
        <w:pStyle w:val="ListParagraph"/>
        <w:numPr>
          <w:ilvl w:val="0"/>
          <w:numId w:val="24"/>
        </w:numPr>
        <w:spacing w:after="160" w:line="360" w:lineRule="auto"/>
        <w:rPr>
          <w:rFonts w:ascii="Arial" w:hAnsi="Arial" w:cs="Arial"/>
        </w:rPr>
      </w:pPr>
      <w:r w:rsidRPr="00B84C56">
        <w:rPr>
          <w:rFonts w:ascii="Arial" w:hAnsi="Arial" w:cs="Arial"/>
        </w:rPr>
        <w:t xml:space="preserve">Coordinating Bongumusa Training Marathon </w:t>
      </w:r>
    </w:p>
    <w:p w14:paraId="2A99314D" w14:textId="77777777" w:rsidR="009E4329" w:rsidRPr="00B84C56" w:rsidRDefault="009E4329" w:rsidP="0054161A">
      <w:pPr>
        <w:pStyle w:val="ListParagraph"/>
        <w:numPr>
          <w:ilvl w:val="0"/>
          <w:numId w:val="24"/>
        </w:numPr>
        <w:spacing w:after="160" w:line="360" w:lineRule="auto"/>
        <w:rPr>
          <w:rFonts w:ascii="Arial" w:hAnsi="Arial" w:cs="Arial"/>
        </w:rPr>
      </w:pPr>
      <w:r w:rsidRPr="00B84C56">
        <w:rPr>
          <w:rFonts w:ascii="Arial" w:hAnsi="Arial" w:cs="Arial"/>
        </w:rPr>
        <w:t>Festive Sport Tournaments - Ward based festive tournaments held as per war room need.</w:t>
      </w:r>
    </w:p>
    <w:p w14:paraId="52052067" w14:textId="7455A98B" w:rsidR="009E4329" w:rsidRDefault="009E4329" w:rsidP="0054161A">
      <w:pPr>
        <w:pStyle w:val="ListParagraph"/>
        <w:numPr>
          <w:ilvl w:val="0"/>
          <w:numId w:val="24"/>
        </w:numPr>
        <w:spacing w:after="160" w:line="360" w:lineRule="auto"/>
        <w:rPr>
          <w:rFonts w:ascii="Arial" w:hAnsi="Arial" w:cs="Arial"/>
        </w:rPr>
      </w:pPr>
      <w:r w:rsidRPr="00B84C56">
        <w:rPr>
          <w:rFonts w:ascii="Arial" w:hAnsi="Arial" w:cs="Arial"/>
        </w:rPr>
        <w:t xml:space="preserve">10 Jockeys trained </w:t>
      </w:r>
    </w:p>
    <w:p w14:paraId="15562B04" w14:textId="77777777" w:rsidR="00914E67" w:rsidRPr="00B84C56" w:rsidRDefault="00914E67" w:rsidP="00914E67">
      <w:pPr>
        <w:pStyle w:val="ListParagraph"/>
        <w:spacing w:after="160" w:line="360" w:lineRule="auto"/>
        <w:rPr>
          <w:rFonts w:ascii="Arial" w:hAnsi="Arial" w:cs="Arial"/>
        </w:rPr>
      </w:pPr>
    </w:p>
    <w:p w14:paraId="29B8E98F" w14:textId="74B8708B" w:rsidR="009E4329" w:rsidRPr="00B84C56" w:rsidRDefault="009E4329" w:rsidP="009E4329">
      <w:pPr>
        <w:rPr>
          <w:rFonts w:ascii="Arial" w:hAnsi="Arial" w:cs="Arial"/>
          <w:b/>
          <w:u w:val="single"/>
        </w:rPr>
      </w:pPr>
      <w:r w:rsidRPr="00570AF2">
        <w:rPr>
          <w:rFonts w:ascii="Arial" w:hAnsi="Arial" w:cs="Arial"/>
          <w:b/>
        </w:rPr>
        <w:lastRenderedPageBreak/>
        <w:t>Senior Citizens, HIV/AIDS, Disability, Gender</w:t>
      </w:r>
      <w:r w:rsidRPr="00B84C56">
        <w:rPr>
          <w:rFonts w:ascii="Arial" w:hAnsi="Arial" w:cs="Arial"/>
          <w:b/>
        </w:rPr>
        <w:t xml:space="preserve">    </w:t>
      </w:r>
      <w:r w:rsidRPr="00B84C56">
        <w:rPr>
          <w:rFonts w:ascii="Arial" w:hAnsi="Arial" w:cs="Arial"/>
          <w:b/>
        </w:rPr>
        <w:tab/>
      </w:r>
      <w:r w:rsidRPr="00B84C56">
        <w:rPr>
          <w:rFonts w:ascii="Arial" w:hAnsi="Arial" w:cs="Arial"/>
          <w:b/>
        </w:rPr>
        <w:tab/>
        <w:t xml:space="preserve"> R </w:t>
      </w:r>
      <w:r w:rsidR="00970725">
        <w:rPr>
          <w:rFonts w:ascii="Arial" w:hAnsi="Arial" w:cs="Arial"/>
          <w:b/>
        </w:rPr>
        <w:t>383 660</w:t>
      </w:r>
    </w:p>
    <w:p w14:paraId="35E4DA22"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Golden Games held at Local, District and Provincial Level</w:t>
      </w:r>
    </w:p>
    <w:p w14:paraId="27911342"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1 Senior Citizens event held</w:t>
      </w:r>
      <w:r w:rsidRPr="00B84C56">
        <w:rPr>
          <w:rFonts w:ascii="Arial" w:hAnsi="Arial" w:cs="Arial"/>
        </w:rPr>
        <w:tab/>
      </w:r>
      <w:r w:rsidRPr="00B84C56">
        <w:rPr>
          <w:rFonts w:ascii="Arial" w:hAnsi="Arial" w:cs="Arial"/>
        </w:rPr>
        <w:tab/>
      </w:r>
      <w:r w:rsidRPr="00B84C56">
        <w:rPr>
          <w:rFonts w:ascii="Arial" w:hAnsi="Arial" w:cs="Arial"/>
        </w:rPr>
        <w:tab/>
      </w:r>
    </w:p>
    <w:p w14:paraId="039C9AB4"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1 Disability Summit held</w:t>
      </w:r>
    </w:p>
    <w:p w14:paraId="29E7A90F"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 xml:space="preserve">1 TB Campaign Held </w:t>
      </w:r>
    </w:p>
    <w:p w14:paraId="374D6ABC"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1 International World Aids Day Held</w:t>
      </w:r>
    </w:p>
    <w:p w14:paraId="3004704F"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Coordination of LTT &amp; Gender Forums</w:t>
      </w:r>
    </w:p>
    <w:p w14:paraId="35556183"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Coordination of Senior Citizens and Disability Forums</w:t>
      </w:r>
    </w:p>
    <w:p w14:paraId="278ABE20"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 xml:space="preserve">Commemoration of Nelson Mandela Day </w:t>
      </w:r>
    </w:p>
    <w:p w14:paraId="10AC9BCF"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Celebration of Men's Day</w:t>
      </w:r>
    </w:p>
    <w:p w14:paraId="48E200EE"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Commemoration of Women's Day</w:t>
      </w:r>
    </w:p>
    <w:p w14:paraId="214A9529"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16 Days of Activism Against Child and Women Abuse Campaign</w:t>
      </w:r>
    </w:p>
    <w:p w14:paraId="4549128C" w14:textId="77777777" w:rsidR="009E4329" w:rsidRPr="00B84C56"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 xml:space="preserve">Commemoration of Human Rights Day                     </w:t>
      </w:r>
    </w:p>
    <w:p w14:paraId="1F5957BB" w14:textId="2146DD1F" w:rsidR="009E4329" w:rsidRDefault="009E4329" w:rsidP="0054161A">
      <w:pPr>
        <w:pStyle w:val="ListParagraph"/>
        <w:numPr>
          <w:ilvl w:val="0"/>
          <w:numId w:val="25"/>
        </w:numPr>
        <w:spacing w:after="160" w:line="360" w:lineRule="auto"/>
        <w:rPr>
          <w:rFonts w:ascii="Arial" w:hAnsi="Arial" w:cs="Arial"/>
        </w:rPr>
      </w:pPr>
      <w:r w:rsidRPr="00B84C56">
        <w:rPr>
          <w:rFonts w:ascii="Arial" w:hAnsi="Arial" w:cs="Arial"/>
        </w:rPr>
        <w:t xml:space="preserve">1 Children's Week held   </w:t>
      </w:r>
    </w:p>
    <w:p w14:paraId="369DC255" w14:textId="77777777" w:rsidR="0082588C" w:rsidRDefault="0082588C" w:rsidP="0082588C">
      <w:pPr>
        <w:pStyle w:val="ListParagraph"/>
        <w:spacing w:after="160" w:line="360" w:lineRule="auto"/>
        <w:rPr>
          <w:rFonts w:ascii="Arial" w:hAnsi="Arial" w:cs="Arial"/>
        </w:rPr>
      </w:pPr>
    </w:p>
    <w:p w14:paraId="418776BA" w14:textId="709BB960" w:rsidR="009E4329" w:rsidRPr="00B84C56" w:rsidRDefault="009E4329" w:rsidP="009E4329">
      <w:pPr>
        <w:rPr>
          <w:rFonts w:ascii="Arial" w:hAnsi="Arial" w:cs="Arial"/>
          <w:b/>
          <w:u w:val="single"/>
        </w:rPr>
      </w:pPr>
      <w:r w:rsidRPr="00570AF2">
        <w:rPr>
          <w:rFonts w:ascii="Arial" w:hAnsi="Arial" w:cs="Arial"/>
          <w:b/>
        </w:rPr>
        <w:t>Tourism Programs</w:t>
      </w:r>
      <w:r w:rsidRPr="00B84C56">
        <w:rPr>
          <w:rFonts w:ascii="Arial" w:hAnsi="Arial" w:cs="Arial"/>
          <w:b/>
        </w:rPr>
        <w:t xml:space="preserve">     </w:t>
      </w:r>
      <w:r w:rsidRPr="00B84C56">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r>
      <w:r w:rsidRPr="0004706D">
        <w:rPr>
          <w:rFonts w:ascii="Arial" w:hAnsi="Arial" w:cs="Arial"/>
          <w:b/>
        </w:rPr>
        <w:t xml:space="preserve"> R </w:t>
      </w:r>
      <w:r w:rsidR="0004706D" w:rsidRPr="0004706D">
        <w:rPr>
          <w:rFonts w:ascii="Arial" w:hAnsi="Arial" w:cs="Arial"/>
          <w:b/>
        </w:rPr>
        <w:t>1 816 260</w:t>
      </w:r>
    </w:p>
    <w:p w14:paraId="04E29697" w14:textId="77777777" w:rsidR="009E4329" w:rsidRPr="00B84C56" w:rsidRDefault="009E4329" w:rsidP="0054161A">
      <w:pPr>
        <w:pStyle w:val="ListParagraph"/>
        <w:numPr>
          <w:ilvl w:val="0"/>
          <w:numId w:val="26"/>
        </w:numPr>
        <w:spacing w:after="160" w:line="360" w:lineRule="auto"/>
        <w:rPr>
          <w:rFonts w:ascii="Arial" w:hAnsi="Arial" w:cs="Arial"/>
        </w:rPr>
      </w:pPr>
      <w:r w:rsidRPr="00B84C56">
        <w:rPr>
          <w:rFonts w:ascii="Arial" w:hAnsi="Arial" w:cs="Arial"/>
        </w:rPr>
        <w:t xml:space="preserve">2 Community Tourism &amp; Hospitality Skills training conducted </w:t>
      </w:r>
      <w:r w:rsidRPr="00B84C56">
        <w:rPr>
          <w:rFonts w:ascii="Arial" w:hAnsi="Arial" w:cs="Arial"/>
        </w:rPr>
        <w:tab/>
      </w:r>
    </w:p>
    <w:p w14:paraId="03B7CA3E" w14:textId="77777777" w:rsidR="009E4329" w:rsidRPr="00B84C56" w:rsidRDefault="009E4329" w:rsidP="0054161A">
      <w:pPr>
        <w:pStyle w:val="ListParagraph"/>
        <w:numPr>
          <w:ilvl w:val="0"/>
          <w:numId w:val="26"/>
        </w:numPr>
        <w:spacing w:after="160" w:line="360" w:lineRule="auto"/>
        <w:rPr>
          <w:rFonts w:ascii="Arial" w:hAnsi="Arial" w:cs="Arial"/>
        </w:rPr>
      </w:pPr>
      <w:r w:rsidRPr="00B84C56">
        <w:rPr>
          <w:rFonts w:ascii="Arial" w:hAnsi="Arial" w:cs="Arial"/>
        </w:rPr>
        <w:t xml:space="preserve">External Marketing of Southern Drakensburg on tourism shows and exhibitions </w:t>
      </w:r>
    </w:p>
    <w:p w14:paraId="3CD66685" w14:textId="77777777" w:rsidR="009E4329" w:rsidRPr="00B84C56" w:rsidRDefault="009E4329" w:rsidP="0054161A">
      <w:pPr>
        <w:pStyle w:val="ListParagraph"/>
        <w:numPr>
          <w:ilvl w:val="0"/>
          <w:numId w:val="26"/>
        </w:numPr>
        <w:spacing w:after="160" w:line="360" w:lineRule="auto"/>
        <w:rPr>
          <w:rFonts w:ascii="Arial" w:hAnsi="Arial" w:cs="Arial"/>
        </w:rPr>
      </w:pPr>
      <w:r w:rsidRPr="00B84C56">
        <w:rPr>
          <w:rFonts w:ascii="Arial" w:hAnsi="Arial" w:cs="Arial"/>
        </w:rPr>
        <w:t xml:space="preserve">Cultural food tasting expo and Duzi to Sani 4x4 expeditions </w:t>
      </w:r>
      <w:r w:rsidRPr="00B84C56">
        <w:rPr>
          <w:rFonts w:ascii="Arial" w:hAnsi="Arial" w:cs="Arial"/>
        </w:rPr>
        <w:tab/>
      </w:r>
    </w:p>
    <w:p w14:paraId="0827C66D" w14:textId="77777777" w:rsidR="009E4329" w:rsidRPr="00B84C56" w:rsidRDefault="009E4329" w:rsidP="0054161A">
      <w:pPr>
        <w:pStyle w:val="ListParagraph"/>
        <w:numPr>
          <w:ilvl w:val="0"/>
          <w:numId w:val="26"/>
        </w:numPr>
        <w:spacing w:after="160" w:line="360" w:lineRule="auto"/>
        <w:rPr>
          <w:rFonts w:ascii="Arial" w:hAnsi="Arial" w:cs="Arial"/>
        </w:rPr>
      </w:pPr>
      <w:r w:rsidRPr="00B84C56">
        <w:rPr>
          <w:rFonts w:ascii="Arial" w:hAnsi="Arial" w:cs="Arial"/>
        </w:rPr>
        <w:t xml:space="preserve">Wards Based Community Tourism Development Structure formed and trained </w:t>
      </w:r>
      <w:r w:rsidRPr="00B84C56">
        <w:rPr>
          <w:rFonts w:ascii="Arial" w:hAnsi="Arial" w:cs="Arial"/>
        </w:rPr>
        <w:tab/>
      </w:r>
    </w:p>
    <w:p w14:paraId="78F3E95C" w14:textId="77777777" w:rsidR="009E4329" w:rsidRPr="00B84C56" w:rsidRDefault="009E4329" w:rsidP="0054161A">
      <w:pPr>
        <w:pStyle w:val="ListParagraph"/>
        <w:numPr>
          <w:ilvl w:val="0"/>
          <w:numId w:val="26"/>
        </w:numPr>
        <w:spacing w:after="160" w:line="360" w:lineRule="auto"/>
        <w:rPr>
          <w:rFonts w:ascii="Arial" w:hAnsi="Arial" w:cs="Arial"/>
        </w:rPr>
      </w:pPr>
      <w:r w:rsidRPr="00B84C56">
        <w:rPr>
          <w:rFonts w:ascii="Arial" w:hAnsi="Arial" w:cs="Arial"/>
        </w:rPr>
        <w:t>Servicing of Trains and transportation of coaches</w:t>
      </w:r>
    </w:p>
    <w:p w14:paraId="404C5D3E" w14:textId="77777777" w:rsidR="009E4329" w:rsidRPr="00B84C56" w:rsidRDefault="009E4329" w:rsidP="0054161A">
      <w:pPr>
        <w:pStyle w:val="ListParagraph"/>
        <w:numPr>
          <w:ilvl w:val="0"/>
          <w:numId w:val="26"/>
        </w:numPr>
        <w:spacing w:after="160" w:line="360" w:lineRule="auto"/>
        <w:rPr>
          <w:rFonts w:ascii="Arial" w:hAnsi="Arial" w:cs="Arial"/>
        </w:rPr>
      </w:pPr>
      <w:r w:rsidRPr="00B84C56">
        <w:rPr>
          <w:rFonts w:ascii="Arial" w:hAnsi="Arial" w:cs="Arial"/>
        </w:rPr>
        <w:t>7 500 developed and printed Destination marketing/ Promotional Material.</w:t>
      </w:r>
      <w:r w:rsidRPr="00B84C56">
        <w:rPr>
          <w:rFonts w:ascii="Arial" w:hAnsi="Arial" w:cs="Arial"/>
        </w:rPr>
        <w:tab/>
      </w:r>
    </w:p>
    <w:p w14:paraId="4CA1DFE0" w14:textId="77777777" w:rsidR="009E4329" w:rsidRPr="00B84C56" w:rsidRDefault="009E4329" w:rsidP="0054161A">
      <w:pPr>
        <w:pStyle w:val="ListParagraph"/>
        <w:numPr>
          <w:ilvl w:val="0"/>
          <w:numId w:val="26"/>
        </w:numPr>
        <w:spacing w:after="160" w:line="360" w:lineRule="auto"/>
        <w:rPr>
          <w:rFonts w:ascii="Arial" w:hAnsi="Arial" w:cs="Arial"/>
        </w:rPr>
      </w:pPr>
      <w:r w:rsidRPr="00B84C56">
        <w:rPr>
          <w:rFonts w:ascii="Arial" w:hAnsi="Arial" w:cs="Arial"/>
        </w:rPr>
        <w:t>Establishment of rail and bike tourism in Underberg</w:t>
      </w:r>
      <w:r w:rsidRPr="00B84C56">
        <w:rPr>
          <w:rFonts w:ascii="Arial" w:hAnsi="Arial" w:cs="Arial"/>
        </w:rPr>
        <w:tab/>
      </w:r>
    </w:p>
    <w:p w14:paraId="791671BC" w14:textId="77777777" w:rsidR="009E4329" w:rsidRPr="00B84C56" w:rsidRDefault="009E4329" w:rsidP="0054161A">
      <w:pPr>
        <w:pStyle w:val="ListParagraph"/>
        <w:numPr>
          <w:ilvl w:val="0"/>
          <w:numId w:val="26"/>
        </w:numPr>
        <w:spacing w:after="160" w:line="360" w:lineRule="auto"/>
        <w:rPr>
          <w:rFonts w:ascii="Arial" w:hAnsi="Arial" w:cs="Arial"/>
        </w:rPr>
      </w:pPr>
      <w:r w:rsidRPr="00B84C56">
        <w:rPr>
          <w:rFonts w:ascii="Arial" w:hAnsi="Arial" w:cs="Arial"/>
        </w:rPr>
        <w:t>Coordinating Tourism Forums</w:t>
      </w:r>
    </w:p>
    <w:p w14:paraId="6D161F92" w14:textId="77777777" w:rsidR="009E4329" w:rsidRPr="00064FA0" w:rsidRDefault="009E4329" w:rsidP="0054161A">
      <w:pPr>
        <w:pStyle w:val="ListParagraph"/>
        <w:numPr>
          <w:ilvl w:val="0"/>
          <w:numId w:val="26"/>
        </w:numPr>
        <w:spacing w:after="160" w:line="360" w:lineRule="auto"/>
        <w:rPr>
          <w:rFonts w:ascii="Arial" w:hAnsi="Arial" w:cs="Arial"/>
          <w:color w:val="FF0000"/>
        </w:rPr>
      </w:pPr>
      <w:r w:rsidRPr="00B84C56">
        <w:rPr>
          <w:rFonts w:ascii="Arial" w:hAnsi="Arial" w:cs="Arial"/>
        </w:rPr>
        <w:t>Coordinating Aloe Festival</w:t>
      </w:r>
      <w:r w:rsidRPr="00064FA0">
        <w:rPr>
          <w:rFonts w:ascii="Arial" w:hAnsi="Arial" w:cs="Arial"/>
          <w:color w:val="FF0000"/>
        </w:rPr>
        <w:tab/>
      </w:r>
    </w:p>
    <w:p w14:paraId="04C621FF" w14:textId="77777777" w:rsidR="00C05A47" w:rsidRDefault="00C05A47" w:rsidP="003E0681">
      <w:pPr>
        <w:rPr>
          <w:rFonts w:ascii="Arial" w:hAnsi="Arial" w:cs="Arial"/>
          <w:b/>
          <w:u w:val="single"/>
        </w:rPr>
      </w:pPr>
    </w:p>
    <w:p w14:paraId="4012F426" w14:textId="282B9C38" w:rsidR="003E0681" w:rsidRPr="00C87CB7" w:rsidRDefault="003E0681" w:rsidP="003E0681">
      <w:pPr>
        <w:rPr>
          <w:rFonts w:ascii="Arial" w:hAnsi="Arial" w:cs="Arial"/>
          <w:b/>
          <w:color w:val="FF0000"/>
          <w:u w:val="single"/>
        </w:rPr>
      </w:pPr>
      <w:r w:rsidRPr="00570AF2">
        <w:rPr>
          <w:rFonts w:ascii="Arial" w:hAnsi="Arial" w:cs="Arial"/>
          <w:b/>
        </w:rPr>
        <w:t xml:space="preserve">Township Establishment   </w:t>
      </w:r>
      <w:r w:rsidRPr="00570AF2">
        <w:rPr>
          <w:rFonts w:ascii="Arial" w:hAnsi="Arial" w:cs="Arial"/>
          <w:b/>
        </w:rPr>
        <w:tab/>
      </w:r>
      <w:r w:rsidR="00992287" w:rsidRPr="00D12CE5">
        <w:rPr>
          <w:rFonts w:ascii="Arial" w:hAnsi="Arial" w:cs="Arial"/>
          <w:b/>
        </w:rPr>
        <w:tab/>
      </w:r>
      <w:r w:rsidR="00992287" w:rsidRPr="00D12CE5">
        <w:rPr>
          <w:rFonts w:ascii="Arial" w:hAnsi="Arial" w:cs="Arial"/>
          <w:b/>
        </w:rPr>
        <w:tab/>
      </w:r>
      <w:r w:rsidR="00682280">
        <w:rPr>
          <w:rFonts w:ascii="Arial" w:hAnsi="Arial" w:cs="Arial"/>
          <w:b/>
        </w:rPr>
        <w:tab/>
      </w:r>
      <w:r w:rsidRPr="0004706D">
        <w:rPr>
          <w:rFonts w:ascii="Arial" w:hAnsi="Arial" w:cs="Arial"/>
          <w:b/>
        </w:rPr>
        <w:t>R</w:t>
      </w:r>
      <w:r w:rsidR="0004706D" w:rsidRPr="0004706D">
        <w:rPr>
          <w:rFonts w:ascii="Arial" w:hAnsi="Arial" w:cs="Arial"/>
          <w:b/>
        </w:rPr>
        <w:t xml:space="preserve"> 900 000</w:t>
      </w:r>
    </w:p>
    <w:p w14:paraId="322D3EB5" w14:textId="77777777" w:rsidR="003E0681" w:rsidRPr="00D12CE5" w:rsidRDefault="003E0681" w:rsidP="003E0681">
      <w:pPr>
        <w:rPr>
          <w:rFonts w:ascii="Arial" w:hAnsi="Arial" w:cs="Arial"/>
        </w:rPr>
      </w:pPr>
      <w:r w:rsidRPr="00D12CE5">
        <w:rPr>
          <w:rFonts w:ascii="Arial" w:hAnsi="Arial" w:cs="Arial"/>
        </w:rPr>
        <w:t xml:space="preserve">To improve and optimize land usage and curb unsustainable development practices </w:t>
      </w:r>
    </w:p>
    <w:p w14:paraId="0CCB649F" w14:textId="77777777" w:rsidR="003E0681" w:rsidRPr="00D12CE5" w:rsidRDefault="003E0681" w:rsidP="003E0681">
      <w:pPr>
        <w:rPr>
          <w:rFonts w:ascii="Arial" w:hAnsi="Arial" w:cs="Arial"/>
        </w:rPr>
      </w:pPr>
      <w:r w:rsidRPr="00D12CE5">
        <w:rPr>
          <w:rFonts w:ascii="Arial" w:hAnsi="Arial" w:cs="Arial"/>
        </w:rPr>
        <w:t>The following project will be implemented</w:t>
      </w:r>
    </w:p>
    <w:p w14:paraId="71DFEA72" w14:textId="77777777" w:rsidR="003E0681" w:rsidRPr="00D12CE5" w:rsidRDefault="003E0681" w:rsidP="0054161A">
      <w:pPr>
        <w:pStyle w:val="ListParagraph"/>
        <w:numPr>
          <w:ilvl w:val="0"/>
          <w:numId w:val="27"/>
        </w:numPr>
        <w:spacing w:after="160" w:line="360" w:lineRule="auto"/>
        <w:rPr>
          <w:rFonts w:ascii="Arial" w:hAnsi="Arial" w:cs="Arial"/>
        </w:rPr>
      </w:pPr>
      <w:r w:rsidRPr="00D12CE5">
        <w:rPr>
          <w:rFonts w:ascii="Arial" w:hAnsi="Arial" w:cs="Arial"/>
        </w:rPr>
        <w:t>Reviewing the SDF</w:t>
      </w:r>
    </w:p>
    <w:p w14:paraId="36320A94" w14:textId="77777777" w:rsidR="003E0681" w:rsidRPr="00D12CE5" w:rsidRDefault="003E0681" w:rsidP="0054161A">
      <w:pPr>
        <w:pStyle w:val="ListParagraph"/>
        <w:numPr>
          <w:ilvl w:val="0"/>
          <w:numId w:val="27"/>
        </w:numPr>
        <w:spacing w:after="160" w:line="360" w:lineRule="auto"/>
        <w:rPr>
          <w:rFonts w:ascii="Arial" w:hAnsi="Arial" w:cs="Arial"/>
        </w:rPr>
      </w:pPr>
      <w:r w:rsidRPr="00D12CE5">
        <w:rPr>
          <w:rFonts w:ascii="Arial" w:hAnsi="Arial" w:cs="Arial"/>
        </w:rPr>
        <w:lastRenderedPageBreak/>
        <w:t>Adopting Land Use Scheme</w:t>
      </w:r>
    </w:p>
    <w:p w14:paraId="38CCB0A6" w14:textId="77777777" w:rsidR="003E0681" w:rsidRDefault="003E0681" w:rsidP="0054161A">
      <w:pPr>
        <w:pStyle w:val="ListParagraph"/>
        <w:numPr>
          <w:ilvl w:val="0"/>
          <w:numId w:val="27"/>
        </w:numPr>
        <w:spacing w:after="160" w:line="360" w:lineRule="auto"/>
        <w:rPr>
          <w:rFonts w:ascii="Arial" w:hAnsi="Arial" w:cs="Arial"/>
        </w:rPr>
      </w:pPr>
      <w:r w:rsidRPr="00D12CE5">
        <w:rPr>
          <w:rFonts w:ascii="Arial" w:hAnsi="Arial" w:cs="Arial"/>
        </w:rPr>
        <w:t>Approved Bulwer General Plan by Surveyor General</w:t>
      </w:r>
    </w:p>
    <w:p w14:paraId="1FA1A4D3" w14:textId="77777777" w:rsidR="00502A07" w:rsidRPr="00502A07" w:rsidRDefault="00502A07" w:rsidP="0054161A">
      <w:pPr>
        <w:pStyle w:val="ListParagraph"/>
        <w:numPr>
          <w:ilvl w:val="0"/>
          <w:numId w:val="27"/>
        </w:numPr>
        <w:spacing w:after="160" w:line="360" w:lineRule="auto"/>
        <w:rPr>
          <w:rFonts w:ascii="Arial" w:hAnsi="Arial" w:cs="Arial"/>
        </w:rPr>
      </w:pPr>
      <w:r w:rsidRPr="00502A07">
        <w:rPr>
          <w:rFonts w:ascii="Arial" w:hAnsi="Arial" w:cs="Arial"/>
        </w:rPr>
        <w:t>Business and Advisory:</w:t>
      </w:r>
      <w:r>
        <w:rPr>
          <w:rFonts w:ascii="Arial" w:hAnsi="Arial" w:cs="Arial"/>
        </w:rPr>
        <w:t xml:space="preserve"> </w:t>
      </w:r>
      <w:r w:rsidRPr="00502A07">
        <w:rPr>
          <w:rFonts w:ascii="Arial" w:hAnsi="Arial" w:cs="Arial"/>
        </w:rPr>
        <w:t>Project Management</w:t>
      </w:r>
    </w:p>
    <w:p w14:paraId="173D084C" w14:textId="77777777" w:rsidR="00502A07" w:rsidRPr="00502A07" w:rsidRDefault="00502A07" w:rsidP="0054161A">
      <w:pPr>
        <w:pStyle w:val="ListParagraph"/>
        <w:numPr>
          <w:ilvl w:val="0"/>
          <w:numId w:val="27"/>
        </w:numPr>
        <w:spacing w:after="160" w:line="360" w:lineRule="auto"/>
        <w:rPr>
          <w:rFonts w:ascii="Arial" w:hAnsi="Arial" w:cs="Arial"/>
        </w:rPr>
      </w:pPr>
      <w:r w:rsidRPr="00502A07">
        <w:rPr>
          <w:rFonts w:ascii="Arial" w:hAnsi="Arial" w:cs="Arial"/>
        </w:rPr>
        <w:t>Business and Advisory:</w:t>
      </w:r>
      <w:r>
        <w:rPr>
          <w:rFonts w:ascii="Arial" w:hAnsi="Arial" w:cs="Arial"/>
        </w:rPr>
        <w:t xml:space="preserve"> </w:t>
      </w:r>
      <w:r w:rsidRPr="00502A07">
        <w:rPr>
          <w:rFonts w:ascii="Arial" w:hAnsi="Arial" w:cs="Arial"/>
        </w:rPr>
        <w:t>Research and Advisory</w:t>
      </w:r>
    </w:p>
    <w:p w14:paraId="1B7416B1" w14:textId="77777777" w:rsidR="00502A07" w:rsidRPr="00502A07" w:rsidRDefault="00502A07" w:rsidP="0054161A">
      <w:pPr>
        <w:pStyle w:val="ListParagraph"/>
        <w:numPr>
          <w:ilvl w:val="0"/>
          <w:numId w:val="27"/>
        </w:numPr>
        <w:spacing w:after="160" w:line="360" w:lineRule="auto"/>
        <w:rPr>
          <w:rFonts w:ascii="Arial" w:hAnsi="Arial" w:cs="Arial"/>
        </w:rPr>
      </w:pPr>
      <w:r w:rsidRPr="00502A07">
        <w:rPr>
          <w:rFonts w:ascii="Arial" w:hAnsi="Arial" w:cs="Arial"/>
        </w:rPr>
        <w:t>Business and Advisory:</w:t>
      </w:r>
      <w:r>
        <w:rPr>
          <w:rFonts w:ascii="Arial" w:hAnsi="Arial" w:cs="Arial"/>
        </w:rPr>
        <w:t xml:space="preserve"> </w:t>
      </w:r>
      <w:r w:rsidRPr="00502A07">
        <w:rPr>
          <w:rFonts w:ascii="Arial" w:hAnsi="Arial" w:cs="Arial"/>
        </w:rPr>
        <w:t>Commissions and Committees</w:t>
      </w:r>
    </w:p>
    <w:p w14:paraId="4F9737ED" w14:textId="77777777" w:rsidR="00502A07" w:rsidRPr="00502A07" w:rsidRDefault="00502A07" w:rsidP="0054161A">
      <w:pPr>
        <w:pStyle w:val="ListParagraph"/>
        <w:numPr>
          <w:ilvl w:val="0"/>
          <w:numId w:val="27"/>
        </w:numPr>
        <w:spacing w:after="160" w:line="360" w:lineRule="auto"/>
        <w:rPr>
          <w:rFonts w:ascii="Arial" w:hAnsi="Arial" w:cs="Arial"/>
        </w:rPr>
      </w:pPr>
      <w:r w:rsidRPr="00502A07">
        <w:rPr>
          <w:rFonts w:ascii="Arial" w:hAnsi="Arial" w:cs="Arial"/>
        </w:rPr>
        <w:t>Infrastructure and Planning:</w:t>
      </w:r>
      <w:r>
        <w:rPr>
          <w:rFonts w:ascii="Arial" w:hAnsi="Arial" w:cs="Arial"/>
        </w:rPr>
        <w:t xml:space="preserve"> </w:t>
      </w:r>
      <w:r w:rsidRPr="00502A07">
        <w:rPr>
          <w:rFonts w:ascii="Arial" w:hAnsi="Arial" w:cs="Arial"/>
        </w:rPr>
        <w:t>Geoinformatics Services</w:t>
      </w:r>
    </w:p>
    <w:p w14:paraId="77495EB4" w14:textId="77777777" w:rsidR="00502A07" w:rsidRPr="00502A07" w:rsidRDefault="00502A07" w:rsidP="0054161A">
      <w:pPr>
        <w:pStyle w:val="ListParagraph"/>
        <w:numPr>
          <w:ilvl w:val="0"/>
          <w:numId w:val="27"/>
        </w:numPr>
        <w:spacing w:after="160" w:line="360" w:lineRule="auto"/>
        <w:rPr>
          <w:rFonts w:ascii="Arial" w:hAnsi="Arial" w:cs="Arial"/>
        </w:rPr>
      </w:pPr>
      <w:r w:rsidRPr="00502A07">
        <w:rPr>
          <w:rFonts w:ascii="Arial" w:hAnsi="Arial" w:cs="Arial"/>
        </w:rPr>
        <w:t>Infrastructure and Planning:</w:t>
      </w:r>
      <w:r>
        <w:rPr>
          <w:rFonts w:ascii="Arial" w:hAnsi="Arial" w:cs="Arial"/>
        </w:rPr>
        <w:t xml:space="preserve"> </w:t>
      </w:r>
      <w:r w:rsidRPr="00502A07">
        <w:rPr>
          <w:rFonts w:ascii="Arial" w:hAnsi="Arial" w:cs="Arial"/>
        </w:rPr>
        <w:t>Land and Quantity Surv</w:t>
      </w:r>
      <w:r>
        <w:rPr>
          <w:rFonts w:ascii="Arial" w:hAnsi="Arial" w:cs="Arial"/>
        </w:rPr>
        <w:t>eyor</w:t>
      </w:r>
    </w:p>
    <w:p w14:paraId="54C316E6" w14:textId="77777777" w:rsidR="003E0681" w:rsidRPr="009B287D" w:rsidRDefault="00502A07" w:rsidP="0054161A">
      <w:pPr>
        <w:pStyle w:val="ListParagraph"/>
        <w:numPr>
          <w:ilvl w:val="0"/>
          <w:numId w:val="27"/>
        </w:numPr>
        <w:spacing w:after="160" w:line="360" w:lineRule="auto"/>
        <w:rPr>
          <w:rFonts w:ascii="Arial" w:hAnsi="Arial" w:cs="Arial"/>
        </w:rPr>
      </w:pPr>
      <w:r w:rsidRPr="00502A07">
        <w:rPr>
          <w:rFonts w:ascii="Arial" w:hAnsi="Arial" w:cs="Arial"/>
        </w:rPr>
        <w:t>Infrastructure and Planning:</w:t>
      </w:r>
      <w:r>
        <w:rPr>
          <w:rFonts w:ascii="Arial" w:hAnsi="Arial" w:cs="Arial"/>
        </w:rPr>
        <w:t xml:space="preserve"> </w:t>
      </w:r>
      <w:r w:rsidRPr="00502A07">
        <w:rPr>
          <w:rFonts w:ascii="Arial" w:hAnsi="Arial" w:cs="Arial"/>
        </w:rPr>
        <w:t>Town Planner (Wall to Wall Scheme)</w:t>
      </w:r>
    </w:p>
    <w:p w14:paraId="06A88CA5" w14:textId="77777777" w:rsidR="00C20992" w:rsidRDefault="00C20992" w:rsidP="003E0681">
      <w:pPr>
        <w:rPr>
          <w:rFonts w:ascii="Arial" w:hAnsi="Arial" w:cs="Arial"/>
          <w:b/>
        </w:rPr>
      </w:pPr>
    </w:p>
    <w:p w14:paraId="5B526AF7" w14:textId="7A220862" w:rsidR="003E0681" w:rsidRPr="00D12CE5" w:rsidRDefault="003E0681" w:rsidP="003E0681">
      <w:pPr>
        <w:rPr>
          <w:rFonts w:ascii="Arial" w:hAnsi="Arial" w:cs="Arial"/>
          <w:b/>
          <w:u w:val="single"/>
        </w:rPr>
      </w:pPr>
      <w:r w:rsidRPr="00570AF2">
        <w:rPr>
          <w:rFonts w:ascii="Arial" w:hAnsi="Arial" w:cs="Arial"/>
          <w:b/>
        </w:rPr>
        <w:t>Free Basic Services</w:t>
      </w:r>
      <w:r w:rsidRPr="00D12CE5">
        <w:rPr>
          <w:rFonts w:ascii="Arial" w:hAnsi="Arial" w:cs="Arial"/>
          <w:b/>
        </w:rPr>
        <w:tab/>
      </w:r>
      <w:r w:rsidRPr="00D12CE5">
        <w:rPr>
          <w:rFonts w:ascii="Arial" w:hAnsi="Arial" w:cs="Arial"/>
          <w:b/>
        </w:rPr>
        <w:tab/>
      </w:r>
      <w:r w:rsidR="00682280">
        <w:rPr>
          <w:rFonts w:ascii="Arial" w:hAnsi="Arial" w:cs="Arial"/>
          <w:b/>
        </w:rPr>
        <w:tab/>
      </w:r>
      <w:r w:rsidR="00682280">
        <w:rPr>
          <w:rFonts w:ascii="Arial" w:hAnsi="Arial" w:cs="Arial"/>
          <w:b/>
        </w:rPr>
        <w:tab/>
      </w:r>
      <w:r w:rsidR="00682280">
        <w:rPr>
          <w:rFonts w:ascii="Arial" w:hAnsi="Arial" w:cs="Arial"/>
          <w:b/>
        </w:rPr>
        <w:tab/>
      </w:r>
      <w:r w:rsidRPr="00D12CE5">
        <w:rPr>
          <w:rFonts w:ascii="Arial" w:hAnsi="Arial" w:cs="Arial"/>
          <w:b/>
        </w:rPr>
        <w:t>R</w:t>
      </w:r>
      <w:r w:rsidR="006C22E3">
        <w:rPr>
          <w:rFonts w:ascii="Arial" w:hAnsi="Arial" w:cs="Arial"/>
          <w:b/>
        </w:rPr>
        <w:t>2 </w:t>
      </w:r>
      <w:r w:rsidR="00C87CB7">
        <w:rPr>
          <w:rFonts w:ascii="Arial" w:hAnsi="Arial" w:cs="Arial"/>
          <w:b/>
        </w:rPr>
        <w:t>080 372</w:t>
      </w:r>
    </w:p>
    <w:p w14:paraId="03DE77C6" w14:textId="77777777" w:rsidR="003E0681" w:rsidRPr="00D12CE5" w:rsidRDefault="003E0681" w:rsidP="0054161A">
      <w:pPr>
        <w:pStyle w:val="ListParagraph"/>
        <w:numPr>
          <w:ilvl w:val="0"/>
          <w:numId w:val="28"/>
        </w:numPr>
        <w:spacing w:after="160" w:line="360" w:lineRule="auto"/>
        <w:rPr>
          <w:rFonts w:ascii="Arial" w:hAnsi="Arial" w:cs="Arial"/>
        </w:rPr>
      </w:pPr>
      <w:r w:rsidRPr="00D12CE5">
        <w:rPr>
          <w:rFonts w:ascii="Arial" w:hAnsi="Arial" w:cs="Arial"/>
        </w:rPr>
        <w:t>Free Basic electricity</w:t>
      </w:r>
    </w:p>
    <w:p w14:paraId="08A5ABF1" w14:textId="77777777" w:rsidR="003E0681" w:rsidRPr="00D12CE5" w:rsidRDefault="003E0681" w:rsidP="0054161A">
      <w:pPr>
        <w:pStyle w:val="ListParagraph"/>
        <w:numPr>
          <w:ilvl w:val="0"/>
          <w:numId w:val="28"/>
        </w:numPr>
        <w:spacing w:after="160" w:line="360" w:lineRule="auto"/>
        <w:rPr>
          <w:rFonts w:ascii="Arial" w:hAnsi="Arial" w:cs="Arial"/>
        </w:rPr>
      </w:pPr>
      <w:r w:rsidRPr="00D12CE5">
        <w:rPr>
          <w:rFonts w:ascii="Arial" w:hAnsi="Arial" w:cs="Arial"/>
        </w:rPr>
        <w:t xml:space="preserve">Refuse </w:t>
      </w:r>
    </w:p>
    <w:p w14:paraId="56C1FB31" w14:textId="25189BE2" w:rsidR="003E0681" w:rsidRDefault="003E0681" w:rsidP="0054161A">
      <w:pPr>
        <w:pStyle w:val="ListParagraph"/>
        <w:numPr>
          <w:ilvl w:val="0"/>
          <w:numId w:val="28"/>
        </w:numPr>
        <w:spacing w:after="160" w:line="360" w:lineRule="auto"/>
        <w:rPr>
          <w:rFonts w:ascii="Arial" w:hAnsi="Arial" w:cs="Arial"/>
        </w:rPr>
      </w:pPr>
      <w:r w:rsidRPr="00D12CE5">
        <w:rPr>
          <w:rFonts w:ascii="Arial" w:hAnsi="Arial" w:cs="Arial"/>
        </w:rPr>
        <w:t>Rates</w:t>
      </w:r>
    </w:p>
    <w:p w14:paraId="3C2102AC" w14:textId="5D350913" w:rsidR="002604F4" w:rsidRDefault="002604F4" w:rsidP="0054161A">
      <w:pPr>
        <w:pStyle w:val="ListParagraph"/>
        <w:numPr>
          <w:ilvl w:val="0"/>
          <w:numId w:val="28"/>
        </w:numPr>
        <w:spacing w:after="160" w:line="360" w:lineRule="auto"/>
        <w:rPr>
          <w:rFonts w:ascii="Arial" w:hAnsi="Arial" w:cs="Arial"/>
        </w:rPr>
      </w:pPr>
      <w:r>
        <w:rPr>
          <w:rFonts w:ascii="Arial" w:hAnsi="Arial" w:cs="Arial"/>
        </w:rPr>
        <w:t>Indigent (Funeral support)</w:t>
      </w:r>
    </w:p>
    <w:p w14:paraId="00031011" w14:textId="77777777" w:rsidR="0082588C" w:rsidRDefault="0082588C" w:rsidP="0024774A">
      <w:pPr>
        <w:spacing w:line="240" w:lineRule="auto"/>
        <w:rPr>
          <w:rFonts w:ascii="Arial" w:hAnsi="Arial" w:cs="Arial"/>
          <w:b/>
        </w:rPr>
      </w:pPr>
    </w:p>
    <w:p w14:paraId="425AADAC" w14:textId="0D75EC9E" w:rsidR="0024774A" w:rsidRDefault="003E0681" w:rsidP="0024774A">
      <w:pPr>
        <w:spacing w:line="240" w:lineRule="auto"/>
        <w:rPr>
          <w:rFonts w:ascii="Arial" w:hAnsi="Arial" w:cs="Arial"/>
          <w:b/>
        </w:rPr>
      </w:pPr>
      <w:r w:rsidRPr="00570AF2">
        <w:rPr>
          <w:rFonts w:ascii="Arial" w:hAnsi="Arial" w:cs="Arial"/>
          <w:b/>
        </w:rPr>
        <w:t>Public Participation</w:t>
      </w:r>
      <w:r w:rsidR="006C22E3" w:rsidRPr="00570AF2">
        <w:rPr>
          <w:rFonts w:ascii="Arial" w:hAnsi="Arial" w:cs="Arial"/>
          <w:b/>
        </w:rPr>
        <w:t xml:space="preserve">, </w:t>
      </w:r>
      <w:r w:rsidR="00A61DA8">
        <w:rPr>
          <w:rFonts w:ascii="Arial" w:hAnsi="Arial" w:cs="Arial"/>
          <w:b/>
        </w:rPr>
        <w:t xml:space="preserve">Communication, </w:t>
      </w:r>
      <w:r w:rsidR="006C22E3" w:rsidRPr="00570AF2">
        <w:rPr>
          <w:rFonts w:ascii="Arial" w:hAnsi="Arial" w:cs="Arial"/>
          <w:b/>
        </w:rPr>
        <w:t>Community Functions</w:t>
      </w:r>
      <w:r w:rsidRPr="00570AF2">
        <w:rPr>
          <w:rFonts w:ascii="Arial" w:hAnsi="Arial" w:cs="Arial"/>
          <w:b/>
        </w:rPr>
        <w:t xml:space="preserve"> and Ward committee</w:t>
      </w:r>
      <w:r w:rsidR="00347489" w:rsidRPr="00570AF2">
        <w:rPr>
          <w:rFonts w:ascii="Arial" w:hAnsi="Arial" w:cs="Arial"/>
          <w:b/>
        </w:rPr>
        <w:t>s</w:t>
      </w:r>
      <w:r w:rsidR="00A61DA8">
        <w:rPr>
          <w:rFonts w:ascii="Arial" w:hAnsi="Arial" w:cs="Arial"/>
          <w:b/>
        </w:rPr>
        <w:t xml:space="preserve"> </w:t>
      </w:r>
    </w:p>
    <w:p w14:paraId="6ACE5AF1" w14:textId="0EB7F5BB" w:rsidR="003E0681" w:rsidRPr="00A61DA8" w:rsidRDefault="003E0681" w:rsidP="0024774A">
      <w:pPr>
        <w:spacing w:line="240" w:lineRule="auto"/>
        <w:rPr>
          <w:rFonts w:ascii="Arial" w:hAnsi="Arial" w:cs="Arial"/>
          <w:b/>
        </w:rPr>
      </w:pPr>
      <w:r w:rsidRPr="00D12CE5">
        <w:rPr>
          <w:rFonts w:ascii="Arial" w:hAnsi="Arial" w:cs="Arial"/>
          <w:b/>
        </w:rPr>
        <w:t>R</w:t>
      </w:r>
      <w:r w:rsidR="006C22E3">
        <w:rPr>
          <w:rFonts w:ascii="Arial" w:hAnsi="Arial" w:cs="Arial"/>
          <w:b/>
        </w:rPr>
        <w:t xml:space="preserve"> </w:t>
      </w:r>
      <w:r w:rsidR="00A61DA8">
        <w:rPr>
          <w:rFonts w:ascii="Arial" w:hAnsi="Arial" w:cs="Arial"/>
          <w:b/>
        </w:rPr>
        <w:t>2 528 164</w:t>
      </w:r>
      <w:r w:rsidRPr="00D12CE5">
        <w:rPr>
          <w:rFonts w:ascii="Arial" w:hAnsi="Arial" w:cs="Arial"/>
          <w:b/>
        </w:rPr>
        <w:t>.00</w:t>
      </w:r>
    </w:p>
    <w:p w14:paraId="0983CF15" w14:textId="77777777" w:rsidR="003E0681" w:rsidRPr="00D12CE5" w:rsidRDefault="003E0681" w:rsidP="00D12CE5">
      <w:pPr>
        <w:spacing w:line="360" w:lineRule="auto"/>
        <w:rPr>
          <w:rFonts w:ascii="Arial" w:hAnsi="Arial" w:cs="Arial"/>
        </w:rPr>
      </w:pPr>
      <w:r w:rsidRPr="00D12CE5">
        <w:rPr>
          <w:rFonts w:ascii="Arial" w:hAnsi="Arial" w:cs="Arial"/>
        </w:rPr>
        <w:t>In order to encourage participation of the local community in the affairs of the municipality by June 2022.</w:t>
      </w:r>
    </w:p>
    <w:p w14:paraId="20AC121A" w14:textId="77777777" w:rsidR="003E0681" w:rsidRPr="00D12CE5" w:rsidRDefault="003E0681" w:rsidP="0054161A">
      <w:pPr>
        <w:pStyle w:val="ListParagraph"/>
        <w:numPr>
          <w:ilvl w:val="0"/>
          <w:numId w:val="29"/>
        </w:numPr>
        <w:spacing w:after="160" w:line="360" w:lineRule="auto"/>
        <w:rPr>
          <w:rFonts w:ascii="Arial" w:hAnsi="Arial" w:cs="Arial"/>
        </w:rPr>
      </w:pPr>
      <w:r w:rsidRPr="00D12CE5">
        <w:rPr>
          <w:rFonts w:ascii="Arial" w:hAnsi="Arial" w:cs="Arial"/>
        </w:rPr>
        <w:t>Review public participation strategy and ward committee policy</w:t>
      </w:r>
    </w:p>
    <w:p w14:paraId="043F2F23" w14:textId="77777777" w:rsidR="003E0681" w:rsidRPr="00D12CE5" w:rsidRDefault="003E0681" w:rsidP="0054161A">
      <w:pPr>
        <w:pStyle w:val="ListParagraph"/>
        <w:numPr>
          <w:ilvl w:val="0"/>
          <w:numId w:val="29"/>
        </w:numPr>
        <w:spacing w:after="160" w:line="360" w:lineRule="auto"/>
        <w:rPr>
          <w:rFonts w:ascii="Arial" w:hAnsi="Arial" w:cs="Arial"/>
        </w:rPr>
      </w:pPr>
      <w:r w:rsidRPr="00D12CE5">
        <w:rPr>
          <w:rFonts w:ascii="Arial" w:hAnsi="Arial" w:cs="Arial"/>
        </w:rPr>
        <w:t>Coordinate public participation meetings</w:t>
      </w:r>
    </w:p>
    <w:p w14:paraId="07001454" w14:textId="77777777" w:rsidR="003E0681" w:rsidRPr="00D12CE5" w:rsidRDefault="003E0681" w:rsidP="0054161A">
      <w:pPr>
        <w:pStyle w:val="ListParagraph"/>
        <w:numPr>
          <w:ilvl w:val="0"/>
          <w:numId w:val="29"/>
        </w:numPr>
        <w:spacing w:after="160" w:line="360" w:lineRule="auto"/>
        <w:rPr>
          <w:rFonts w:ascii="Arial" w:hAnsi="Arial" w:cs="Arial"/>
        </w:rPr>
      </w:pPr>
      <w:r w:rsidRPr="00D12CE5">
        <w:rPr>
          <w:rFonts w:ascii="Arial" w:hAnsi="Arial" w:cs="Arial"/>
        </w:rPr>
        <w:t>Conduct community satisfaction surveys</w:t>
      </w:r>
    </w:p>
    <w:p w14:paraId="2918A05A" w14:textId="77777777" w:rsidR="003E0681" w:rsidRPr="00D12CE5" w:rsidRDefault="003E0681" w:rsidP="0054161A">
      <w:pPr>
        <w:pStyle w:val="ListParagraph"/>
        <w:numPr>
          <w:ilvl w:val="0"/>
          <w:numId w:val="29"/>
        </w:numPr>
        <w:spacing w:after="160" w:line="360" w:lineRule="auto"/>
        <w:rPr>
          <w:rFonts w:ascii="Arial" w:hAnsi="Arial" w:cs="Arial"/>
        </w:rPr>
      </w:pPr>
      <w:r w:rsidRPr="00D12CE5">
        <w:rPr>
          <w:rFonts w:ascii="Arial" w:hAnsi="Arial" w:cs="Arial"/>
        </w:rPr>
        <w:t>Establish a functional Rapid Response Team</w:t>
      </w:r>
    </w:p>
    <w:p w14:paraId="30CC5B43" w14:textId="77777777" w:rsidR="00064FA0" w:rsidRDefault="003E0681" w:rsidP="0054161A">
      <w:pPr>
        <w:pStyle w:val="ListParagraph"/>
        <w:numPr>
          <w:ilvl w:val="0"/>
          <w:numId w:val="29"/>
        </w:numPr>
        <w:spacing w:after="160" w:line="360" w:lineRule="auto"/>
        <w:rPr>
          <w:rFonts w:ascii="Arial" w:hAnsi="Arial" w:cs="Arial"/>
        </w:rPr>
      </w:pPr>
      <w:r w:rsidRPr="00D12CE5">
        <w:rPr>
          <w:rFonts w:ascii="Arial" w:hAnsi="Arial" w:cs="Arial"/>
        </w:rPr>
        <w:t>Co-ordinate training of Ward Committees</w:t>
      </w:r>
    </w:p>
    <w:p w14:paraId="2AD5E685" w14:textId="77777777" w:rsidR="00506F68" w:rsidRPr="00506F68" w:rsidRDefault="00506F68" w:rsidP="00506F68">
      <w:pPr>
        <w:pStyle w:val="ListParagraph"/>
        <w:spacing w:after="160" w:line="360" w:lineRule="auto"/>
        <w:rPr>
          <w:rFonts w:ascii="Arial" w:hAnsi="Arial" w:cs="Arial"/>
        </w:rPr>
      </w:pPr>
    </w:p>
    <w:p w14:paraId="6AF9333D" w14:textId="77777777" w:rsidR="00EB2115" w:rsidRPr="00570AF2" w:rsidRDefault="00EB2115" w:rsidP="00570AF2">
      <w:pPr>
        <w:jc w:val="both"/>
        <w:rPr>
          <w:rFonts w:ascii="Arial" w:hAnsi="Arial" w:cs="Arial"/>
          <w:b/>
        </w:rPr>
      </w:pPr>
      <w:r w:rsidRPr="00570AF2">
        <w:rPr>
          <w:rFonts w:ascii="Arial" w:hAnsi="Arial" w:cs="Arial"/>
          <w:b/>
        </w:rPr>
        <w:t>General Expenditure</w:t>
      </w:r>
      <w:r w:rsidR="00C82C1E" w:rsidRPr="00570AF2">
        <w:rPr>
          <w:rFonts w:ascii="Arial" w:hAnsi="Arial" w:cs="Arial"/>
          <w:b/>
        </w:rPr>
        <w:t xml:space="preserve"> and Employee Costs</w:t>
      </w:r>
    </w:p>
    <w:p w14:paraId="752F8A77" w14:textId="77777777" w:rsidR="0068014D" w:rsidRDefault="00EB2115" w:rsidP="00B771F3">
      <w:pPr>
        <w:spacing w:line="360" w:lineRule="auto"/>
        <w:jc w:val="both"/>
        <w:rPr>
          <w:rFonts w:ascii="Arial" w:hAnsi="Arial" w:cs="Arial"/>
        </w:rPr>
      </w:pPr>
      <w:r w:rsidRPr="00D12CE5">
        <w:rPr>
          <w:rFonts w:ascii="Arial" w:hAnsi="Arial" w:cs="Arial"/>
        </w:rPr>
        <w:t xml:space="preserve">Other expenditure comprises of various line items relating to the daily operations of the municipality.  This </w:t>
      </w:r>
      <w:r w:rsidR="003B4A50" w:rsidRPr="00D12CE5">
        <w:rPr>
          <w:rFonts w:ascii="Arial" w:hAnsi="Arial" w:cs="Arial"/>
        </w:rPr>
        <w:t>group of expenditures</w:t>
      </w:r>
      <w:r w:rsidRPr="00D12CE5">
        <w:rPr>
          <w:rFonts w:ascii="Arial" w:hAnsi="Arial" w:cs="Arial"/>
        </w:rPr>
        <w:t xml:space="preserve"> has also been identified as an area in which cost savings and efficiencies can be achieved.</w:t>
      </w:r>
    </w:p>
    <w:p w14:paraId="3BDFF93B" w14:textId="3BDFEF6B" w:rsidR="00EB2115" w:rsidRPr="009C0E7E" w:rsidRDefault="00B0693D" w:rsidP="00570AF2">
      <w:pPr>
        <w:jc w:val="both"/>
        <w:rPr>
          <w:rFonts w:ascii="Arial" w:eastAsia="MS Mincho" w:hAnsi="Arial" w:cs="Arial"/>
          <w:b/>
          <w:lang w:val="en-ZA"/>
        </w:rPr>
      </w:pPr>
      <w:r w:rsidRPr="009C0E7E">
        <w:rPr>
          <w:rFonts w:ascii="Arial" w:eastAsia="MS Mincho" w:hAnsi="Arial" w:cs="Arial"/>
          <w:b/>
          <w:lang w:val="en-ZA"/>
        </w:rPr>
        <w:lastRenderedPageBreak/>
        <w:t>Policies and by-laws</w:t>
      </w:r>
    </w:p>
    <w:p w14:paraId="1A692BF8" w14:textId="77777777" w:rsidR="00B0693D" w:rsidRPr="009C0E7E" w:rsidRDefault="00B0693D" w:rsidP="00B771F3">
      <w:pPr>
        <w:spacing w:line="360" w:lineRule="auto"/>
        <w:jc w:val="both"/>
        <w:rPr>
          <w:rFonts w:ascii="Arial" w:eastAsia="MS Mincho" w:hAnsi="Arial" w:cs="Arial"/>
          <w:b/>
          <w:u w:val="single"/>
          <w:lang w:val="en-ZA"/>
        </w:rPr>
      </w:pPr>
      <w:r w:rsidRPr="009C0E7E">
        <w:rPr>
          <w:rFonts w:ascii="Arial" w:eastAsia="MS Mincho" w:hAnsi="Arial" w:cs="Arial"/>
          <w:lang w:val="en-ZA"/>
        </w:rPr>
        <w:t xml:space="preserve">There were no major changes on finance and budget related policies and by-laws. There were also no major changes on other policies. By-laws would </w:t>
      </w:r>
      <w:r w:rsidR="003B4A50" w:rsidRPr="009C0E7E">
        <w:rPr>
          <w:rFonts w:ascii="Arial" w:eastAsia="MS Mincho" w:hAnsi="Arial" w:cs="Arial"/>
          <w:lang w:val="en-ZA"/>
        </w:rPr>
        <w:t>have reviewed</w:t>
      </w:r>
      <w:r w:rsidRPr="009C0E7E">
        <w:rPr>
          <w:rFonts w:ascii="Arial" w:eastAsia="MS Mincho" w:hAnsi="Arial" w:cs="Arial"/>
          <w:lang w:val="en-ZA"/>
        </w:rPr>
        <w:t xml:space="preserve"> as the service provider was appointed to assist with the review of by-laws for Dr Nkosazana Dlamini Zuma Municipality.</w:t>
      </w:r>
    </w:p>
    <w:p w14:paraId="4FC89346" w14:textId="77777777" w:rsidR="00EB3866" w:rsidRPr="009C0E7E" w:rsidRDefault="00B0693D" w:rsidP="00B771F3">
      <w:pPr>
        <w:spacing w:line="360" w:lineRule="auto"/>
        <w:jc w:val="both"/>
        <w:rPr>
          <w:rFonts w:ascii="Arial" w:eastAsia="MS Mincho" w:hAnsi="Arial" w:cs="Arial"/>
          <w:lang w:val="en-ZA"/>
        </w:rPr>
      </w:pPr>
      <w:r w:rsidRPr="009C0E7E">
        <w:rPr>
          <w:rFonts w:ascii="Arial" w:eastAsia="MS Mincho" w:hAnsi="Arial" w:cs="Arial"/>
          <w:lang w:val="en-ZA"/>
        </w:rPr>
        <w:t>Ladies and gentlemen, may I take this opportunity to thank you for your attentiveness and your contribution in the on-going development of Dr Nkosazana Dlamini Zuma Municipality</w:t>
      </w:r>
      <w:r w:rsidR="00EB3866" w:rsidRPr="009C0E7E">
        <w:rPr>
          <w:rFonts w:ascii="Arial" w:eastAsia="MS Mincho" w:hAnsi="Arial" w:cs="Arial"/>
          <w:lang w:val="en-ZA"/>
        </w:rPr>
        <w:t>.</w:t>
      </w:r>
    </w:p>
    <w:p w14:paraId="5CC6B786" w14:textId="77777777" w:rsidR="00EB3866" w:rsidRPr="00D12CE5" w:rsidRDefault="002C14A5" w:rsidP="00B84C56">
      <w:pPr>
        <w:spacing w:line="360" w:lineRule="auto"/>
        <w:jc w:val="both"/>
        <w:rPr>
          <w:rFonts w:ascii="Arial" w:eastAsia="MS Mincho" w:hAnsi="Arial" w:cs="Arial"/>
          <w:lang w:val="en-ZA"/>
        </w:rPr>
      </w:pPr>
      <w:r w:rsidRPr="00D12CE5">
        <w:rPr>
          <w:rFonts w:ascii="Arial" w:eastAsia="MS Mincho" w:hAnsi="Arial" w:cs="Arial"/>
          <w:lang w:val="en-ZA"/>
        </w:rPr>
        <w:t>Thank you</w:t>
      </w:r>
    </w:p>
    <w:p w14:paraId="4E7B7A61" w14:textId="77777777" w:rsidR="00B0693D" w:rsidRPr="00570AF2" w:rsidRDefault="00B0693D" w:rsidP="00B771F3">
      <w:pPr>
        <w:jc w:val="both"/>
        <w:rPr>
          <w:rFonts w:ascii="Arial" w:eastAsia="MS Mincho" w:hAnsi="Arial" w:cs="Arial"/>
          <w:b/>
          <w:lang w:val="en-ZA"/>
        </w:rPr>
      </w:pPr>
      <w:r w:rsidRPr="00570AF2">
        <w:rPr>
          <w:rFonts w:ascii="Arial" w:eastAsia="MS Mincho" w:hAnsi="Arial" w:cs="Arial"/>
          <w:b/>
          <w:lang w:val="en-ZA"/>
        </w:rPr>
        <w:t>Councillor P.N Mncwabe</w:t>
      </w:r>
    </w:p>
    <w:p w14:paraId="7212A7E3" w14:textId="104BAA97" w:rsidR="00E4514F" w:rsidRDefault="00B0693D" w:rsidP="00B771F3">
      <w:pPr>
        <w:jc w:val="both"/>
        <w:rPr>
          <w:rFonts w:ascii="Arial" w:eastAsia="MS Mincho" w:hAnsi="Arial" w:cs="Arial"/>
          <w:b/>
          <w:lang w:val="en-ZA"/>
        </w:rPr>
      </w:pPr>
      <w:r w:rsidRPr="00570AF2">
        <w:rPr>
          <w:rFonts w:ascii="Arial" w:eastAsia="MS Mincho" w:hAnsi="Arial" w:cs="Arial"/>
          <w:b/>
          <w:lang w:val="en-ZA"/>
        </w:rPr>
        <w:t>Mayor of Dr Nkosazana Dlamini Zuma</w:t>
      </w:r>
      <w:r w:rsidR="00942644" w:rsidRPr="00570AF2">
        <w:rPr>
          <w:rFonts w:ascii="Arial" w:eastAsia="MS Mincho" w:hAnsi="Arial" w:cs="Arial"/>
          <w:b/>
          <w:lang w:val="en-ZA"/>
        </w:rPr>
        <w:t xml:space="preserve"> Municipality</w:t>
      </w:r>
    </w:p>
    <w:p w14:paraId="41DC149C" w14:textId="330F6F87" w:rsidR="00CE0381" w:rsidRDefault="00CE0381" w:rsidP="00B771F3">
      <w:pPr>
        <w:jc w:val="both"/>
        <w:rPr>
          <w:rFonts w:ascii="Arial" w:eastAsia="MS Mincho" w:hAnsi="Arial" w:cs="Arial"/>
          <w:b/>
          <w:lang w:val="en-ZA"/>
        </w:rPr>
      </w:pPr>
    </w:p>
    <w:p w14:paraId="63B7B0F8" w14:textId="77777777" w:rsidR="00E4514F" w:rsidRPr="006C2827" w:rsidRDefault="006C2827" w:rsidP="0054161A">
      <w:pPr>
        <w:pStyle w:val="ListParagraph"/>
        <w:numPr>
          <w:ilvl w:val="1"/>
          <w:numId w:val="33"/>
        </w:numPr>
        <w:spacing w:line="36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 </w:t>
      </w:r>
      <w:r w:rsidR="00E4514F" w:rsidRPr="006C2827">
        <w:rPr>
          <w:rFonts w:ascii="Arial" w:hAnsi="Arial" w:cs="Arial"/>
          <w:b/>
          <w:color w:val="000000" w:themeColor="text1"/>
          <w:sz w:val="24"/>
          <w:szCs w:val="24"/>
          <w:u w:val="single"/>
        </w:rPr>
        <w:t>COUNCIL RESOLUTION</w:t>
      </w:r>
    </w:p>
    <w:p w14:paraId="22EDF2DE" w14:textId="5C440986" w:rsidR="00E4514F" w:rsidRDefault="00E4514F" w:rsidP="00E4514F">
      <w:pPr>
        <w:spacing w:line="360" w:lineRule="auto"/>
        <w:jc w:val="both"/>
        <w:rPr>
          <w:rFonts w:ascii="Arial" w:eastAsia="MS Mincho" w:hAnsi="Arial" w:cs="Arial"/>
          <w:lang w:val="en-ZA"/>
        </w:rPr>
      </w:pPr>
      <w:r w:rsidRPr="00570AF2">
        <w:rPr>
          <w:rFonts w:ascii="Arial" w:eastAsia="MS Mincho" w:hAnsi="Arial" w:cs="Arial"/>
          <w:color w:val="000000" w:themeColor="text1"/>
          <w:lang w:val="en-ZA"/>
        </w:rPr>
        <w:t xml:space="preserve">On </w:t>
      </w:r>
      <w:r w:rsidR="00B25FBC">
        <w:rPr>
          <w:rFonts w:ascii="Arial" w:eastAsia="MS Mincho" w:hAnsi="Arial" w:cs="Arial"/>
          <w:color w:val="000000" w:themeColor="text1"/>
          <w:lang w:val="en-ZA"/>
        </w:rPr>
        <w:t>the 31</w:t>
      </w:r>
      <w:r w:rsidRPr="00570AF2">
        <w:rPr>
          <w:rFonts w:ascii="Arial" w:eastAsia="MS Mincho" w:hAnsi="Arial" w:cs="Arial"/>
          <w:color w:val="000000" w:themeColor="text1"/>
          <w:lang w:val="en-ZA"/>
        </w:rPr>
        <w:t xml:space="preserve"> Ma</w:t>
      </w:r>
      <w:r w:rsidR="00B25FBC">
        <w:rPr>
          <w:rFonts w:ascii="Arial" w:eastAsia="MS Mincho" w:hAnsi="Arial" w:cs="Arial"/>
          <w:color w:val="000000" w:themeColor="text1"/>
          <w:lang w:val="en-ZA"/>
        </w:rPr>
        <w:t>rch</w:t>
      </w:r>
      <w:r w:rsidRPr="00570AF2">
        <w:rPr>
          <w:rFonts w:ascii="Arial" w:eastAsia="MS Mincho" w:hAnsi="Arial" w:cs="Arial"/>
          <w:color w:val="000000" w:themeColor="text1"/>
          <w:lang w:val="en-ZA"/>
        </w:rPr>
        <w:t xml:space="preserve"> 20</w:t>
      </w:r>
      <w:r w:rsidR="00E91A25">
        <w:rPr>
          <w:rFonts w:ascii="Arial" w:eastAsia="MS Mincho" w:hAnsi="Arial" w:cs="Arial"/>
          <w:color w:val="000000" w:themeColor="text1"/>
          <w:lang w:val="en-ZA"/>
        </w:rPr>
        <w:t>20</w:t>
      </w:r>
      <w:r w:rsidRPr="00570AF2">
        <w:rPr>
          <w:rFonts w:ascii="Arial" w:eastAsia="MS Mincho" w:hAnsi="Arial" w:cs="Arial"/>
          <w:color w:val="000000" w:themeColor="text1"/>
          <w:lang w:val="en-ZA"/>
        </w:rPr>
        <w:t xml:space="preserve"> the Council of Dr Nkosazana Dlamini-Zuma Municipality</w:t>
      </w:r>
      <w:r w:rsidR="00AF5776">
        <w:rPr>
          <w:rFonts w:ascii="Arial" w:eastAsia="MS Mincho" w:hAnsi="Arial" w:cs="Arial"/>
          <w:color w:val="000000" w:themeColor="text1"/>
          <w:lang w:val="en-ZA"/>
        </w:rPr>
        <w:t xml:space="preserve"> will</w:t>
      </w:r>
      <w:r w:rsidRPr="00570AF2">
        <w:rPr>
          <w:rFonts w:ascii="Arial" w:eastAsia="MS Mincho" w:hAnsi="Arial" w:cs="Arial"/>
          <w:color w:val="000000" w:themeColor="text1"/>
          <w:lang w:val="en-ZA"/>
        </w:rPr>
        <w:t xml:space="preserve"> met in the Council Chambers of Dr NDZ to consider the</w:t>
      </w:r>
      <w:r w:rsidR="00DB3DB9">
        <w:rPr>
          <w:rFonts w:ascii="Arial" w:eastAsia="MS Mincho" w:hAnsi="Arial" w:cs="Arial"/>
          <w:color w:val="000000" w:themeColor="text1"/>
          <w:lang w:val="en-ZA"/>
        </w:rPr>
        <w:t xml:space="preserve"> draft </w:t>
      </w:r>
      <w:r w:rsidRPr="00570AF2">
        <w:rPr>
          <w:rFonts w:ascii="Arial" w:eastAsia="MS Mincho" w:hAnsi="Arial" w:cs="Arial"/>
          <w:color w:val="000000" w:themeColor="text1"/>
          <w:lang w:val="en-ZA"/>
        </w:rPr>
        <w:t>budget of the municipality for the financial year 20</w:t>
      </w:r>
      <w:r w:rsidR="00E91A25">
        <w:rPr>
          <w:rFonts w:ascii="Arial" w:eastAsia="MS Mincho" w:hAnsi="Arial" w:cs="Arial"/>
          <w:color w:val="000000" w:themeColor="text1"/>
          <w:lang w:val="en-ZA"/>
        </w:rPr>
        <w:t>20</w:t>
      </w:r>
      <w:r w:rsidRPr="00570AF2">
        <w:rPr>
          <w:rFonts w:ascii="Arial" w:eastAsia="MS Mincho" w:hAnsi="Arial" w:cs="Arial"/>
          <w:color w:val="000000" w:themeColor="text1"/>
          <w:lang w:val="en-ZA"/>
        </w:rPr>
        <w:t>/2</w:t>
      </w:r>
      <w:r w:rsidR="00E91A25">
        <w:rPr>
          <w:rFonts w:ascii="Arial" w:eastAsia="MS Mincho" w:hAnsi="Arial" w:cs="Arial"/>
          <w:color w:val="000000" w:themeColor="text1"/>
          <w:lang w:val="en-ZA"/>
        </w:rPr>
        <w:t>1</w:t>
      </w:r>
      <w:r w:rsidRPr="00570AF2">
        <w:rPr>
          <w:rFonts w:ascii="Arial" w:eastAsia="MS Mincho" w:hAnsi="Arial" w:cs="Arial"/>
          <w:color w:val="000000" w:themeColor="text1"/>
          <w:lang w:val="en-ZA"/>
        </w:rPr>
        <w:t xml:space="preserve">. </w:t>
      </w:r>
      <w:r w:rsidRPr="00534BC7">
        <w:rPr>
          <w:rFonts w:ascii="Arial" w:eastAsia="MS Mincho" w:hAnsi="Arial" w:cs="Arial"/>
          <w:lang w:val="en-ZA"/>
        </w:rPr>
        <w:t>The Council, acting in terms of section 24 of the Municipal Finance Management Act, (Act 56 of 2003)</w:t>
      </w:r>
      <w:r w:rsidR="00635F37">
        <w:rPr>
          <w:rFonts w:ascii="Arial" w:eastAsia="MS Mincho" w:hAnsi="Arial" w:cs="Arial"/>
          <w:lang w:val="en-ZA"/>
        </w:rPr>
        <w:t xml:space="preserve"> </w:t>
      </w:r>
      <w:r w:rsidR="00635F37">
        <w:rPr>
          <w:rFonts w:ascii="Arial" w:eastAsia="MS Mincho" w:hAnsi="Arial" w:cs="Arial"/>
          <w:color w:val="000000" w:themeColor="text1"/>
          <w:lang w:val="en-ZA"/>
        </w:rPr>
        <w:t>to</w:t>
      </w:r>
      <w:r w:rsidR="00635F37" w:rsidRPr="00570AF2">
        <w:rPr>
          <w:rFonts w:ascii="Arial" w:eastAsia="MS Mincho" w:hAnsi="Arial" w:cs="Arial"/>
          <w:color w:val="000000" w:themeColor="text1"/>
          <w:lang w:val="en-ZA"/>
        </w:rPr>
        <w:t xml:space="preserve"> note and adopt the following:</w:t>
      </w:r>
    </w:p>
    <w:p w14:paraId="1D8AE965" w14:textId="1AF9BB05" w:rsidR="00E4514F" w:rsidRDefault="00E4514F" w:rsidP="0054161A">
      <w:pPr>
        <w:pStyle w:val="ListParagraph"/>
        <w:numPr>
          <w:ilvl w:val="0"/>
          <w:numId w:val="31"/>
        </w:numPr>
        <w:spacing w:line="360" w:lineRule="auto"/>
        <w:jc w:val="both"/>
        <w:rPr>
          <w:rFonts w:ascii="Arial" w:eastAsia="MS Mincho" w:hAnsi="Arial" w:cs="Arial"/>
          <w:lang w:val="en-ZA"/>
        </w:rPr>
      </w:pPr>
      <w:r w:rsidRPr="00377EB1">
        <w:rPr>
          <w:rFonts w:ascii="Arial" w:eastAsia="MS Mincho" w:hAnsi="Arial" w:cs="Arial"/>
          <w:lang w:val="en-ZA"/>
        </w:rPr>
        <w:t xml:space="preserve">The </w:t>
      </w:r>
      <w:r w:rsidR="00AF5776">
        <w:rPr>
          <w:rFonts w:ascii="Arial" w:eastAsia="MS Mincho" w:hAnsi="Arial" w:cs="Arial"/>
          <w:lang w:val="en-ZA"/>
        </w:rPr>
        <w:t>Draft</w:t>
      </w:r>
      <w:r w:rsidRPr="00377EB1">
        <w:rPr>
          <w:rFonts w:ascii="Arial" w:eastAsia="MS Mincho" w:hAnsi="Arial" w:cs="Arial"/>
          <w:lang w:val="en-ZA"/>
        </w:rPr>
        <w:t xml:space="preserve"> budget of the Municipality for the financial </w:t>
      </w:r>
      <w:r>
        <w:rPr>
          <w:rFonts w:ascii="Arial" w:eastAsia="MS Mincho" w:hAnsi="Arial" w:cs="Arial"/>
          <w:lang w:val="en-ZA"/>
        </w:rPr>
        <w:t xml:space="preserve">year </w:t>
      </w:r>
      <w:r w:rsidRPr="00377EB1">
        <w:rPr>
          <w:rFonts w:ascii="Arial" w:eastAsia="MS Mincho" w:hAnsi="Arial" w:cs="Arial"/>
          <w:lang w:val="en-ZA"/>
        </w:rPr>
        <w:t>20</w:t>
      </w:r>
      <w:r w:rsidR="00850107">
        <w:rPr>
          <w:rFonts w:ascii="Arial" w:eastAsia="MS Mincho" w:hAnsi="Arial" w:cs="Arial"/>
          <w:lang w:val="en-ZA"/>
        </w:rPr>
        <w:t>20</w:t>
      </w:r>
      <w:r w:rsidRPr="00377EB1">
        <w:rPr>
          <w:rFonts w:ascii="Arial" w:eastAsia="MS Mincho" w:hAnsi="Arial" w:cs="Arial"/>
          <w:lang w:val="en-ZA"/>
        </w:rPr>
        <w:t>/2</w:t>
      </w:r>
      <w:r w:rsidR="00850107">
        <w:rPr>
          <w:rFonts w:ascii="Arial" w:eastAsia="MS Mincho" w:hAnsi="Arial" w:cs="Arial"/>
          <w:lang w:val="en-ZA"/>
        </w:rPr>
        <w:t>1</w:t>
      </w:r>
      <w:r w:rsidRPr="00377EB1">
        <w:rPr>
          <w:rFonts w:ascii="Arial" w:eastAsia="MS Mincho" w:hAnsi="Arial" w:cs="Arial"/>
          <w:lang w:val="en-ZA"/>
        </w:rPr>
        <w:t xml:space="preserve"> </w:t>
      </w:r>
    </w:p>
    <w:p w14:paraId="0AD70A0C" w14:textId="417717D2" w:rsidR="009C0E7E" w:rsidRPr="00850107" w:rsidRDefault="00E4514F" w:rsidP="00E4514F">
      <w:pPr>
        <w:pStyle w:val="ListParagraph"/>
        <w:numPr>
          <w:ilvl w:val="0"/>
          <w:numId w:val="31"/>
        </w:numPr>
        <w:spacing w:line="360" w:lineRule="auto"/>
        <w:jc w:val="both"/>
        <w:rPr>
          <w:rFonts w:ascii="Arial" w:eastAsia="MS Mincho" w:hAnsi="Arial" w:cs="Arial"/>
          <w:lang w:val="en-ZA"/>
        </w:rPr>
      </w:pPr>
      <w:r w:rsidRPr="00377EB1">
        <w:rPr>
          <w:rFonts w:ascii="Arial" w:eastAsia="MS Mincho" w:hAnsi="Arial" w:cs="Arial"/>
          <w:lang w:val="en-ZA"/>
        </w:rPr>
        <w:t xml:space="preserve">The </w:t>
      </w:r>
      <w:r w:rsidR="00AF5776">
        <w:rPr>
          <w:rFonts w:ascii="Arial" w:eastAsia="MS Mincho" w:hAnsi="Arial" w:cs="Arial"/>
          <w:lang w:val="en-ZA"/>
        </w:rPr>
        <w:t xml:space="preserve">Draft </w:t>
      </w:r>
      <w:r w:rsidRPr="00377EB1">
        <w:rPr>
          <w:rFonts w:ascii="Arial" w:eastAsia="MS Mincho" w:hAnsi="Arial" w:cs="Arial"/>
          <w:lang w:val="en-ZA"/>
        </w:rPr>
        <w:t>budget related policies for the financial year 20</w:t>
      </w:r>
      <w:r w:rsidR="00C21FDD">
        <w:rPr>
          <w:rFonts w:ascii="Arial" w:eastAsia="MS Mincho" w:hAnsi="Arial" w:cs="Arial"/>
          <w:lang w:val="en-ZA"/>
        </w:rPr>
        <w:t>20</w:t>
      </w:r>
      <w:r w:rsidRPr="00377EB1">
        <w:rPr>
          <w:rFonts w:ascii="Arial" w:eastAsia="MS Mincho" w:hAnsi="Arial" w:cs="Arial"/>
          <w:lang w:val="en-ZA"/>
        </w:rPr>
        <w:t>/2</w:t>
      </w:r>
      <w:r w:rsidR="00C21FDD">
        <w:rPr>
          <w:rFonts w:ascii="Arial" w:eastAsia="MS Mincho" w:hAnsi="Arial" w:cs="Arial"/>
          <w:lang w:val="en-ZA"/>
        </w:rPr>
        <w:t>1</w:t>
      </w:r>
    </w:p>
    <w:p w14:paraId="76A9255B" w14:textId="77777777" w:rsidR="00E4514F" w:rsidRPr="00377EB1" w:rsidRDefault="00E4514F" w:rsidP="00E4514F">
      <w:pPr>
        <w:spacing w:line="360" w:lineRule="auto"/>
        <w:jc w:val="both"/>
        <w:rPr>
          <w:rFonts w:ascii="Arial" w:eastAsia="MS Mincho" w:hAnsi="Arial" w:cs="Arial"/>
          <w:b/>
          <w:lang w:val="en-ZA"/>
        </w:rPr>
      </w:pPr>
      <w:r w:rsidRPr="00377EB1">
        <w:rPr>
          <w:rFonts w:ascii="Arial" w:eastAsia="MS Mincho" w:hAnsi="Arial" w:cs="Arial"/>
          <w:b/>
          <w:lang w:val="en-ZA"/>
        </w:rPr>
        <w:t>Consolidated budget schedules A1 to A10.</w:t>
      </w:r>
    </w:p>
    <w:p w14:paraId="520AFA56" w14:textId="77777777" w:rsidR="00E4514F" w:rsidRDefault="00E4514F" w:rsidP="0054161A">
      <w:pPr>
        <w:pStyle w:val="ListParagraph"/>
        <w:numPr>
          <w:ilvl w:val="0"/>
          <w:numId w:val="32"/>
        </w:numPr>
        <w:spacing w:line="360" w:lineRule="auto"/>
        <w:jc w:val="both"/>
        <w:rPr>
          <w:rFonts w:ascii="Arial" w:eastAsia="MS Mincho" w:hAnsi="Arial" w:cs="Arial"/>
          <w:lang w:val="en-ZA"/>
        </w:rPr>
      </w:pPr>
      <w:r>
        <w:rPr>
          <w:rFonts w:ascii="Arial" w:eastAsia="MS Mincho" w:hAnsi="Arial" w:cs="Arial"/>
          <w:lang w:val="en-ZA"/>
        </w:rPr>
        <w:t xml:space="preserve">Budget Summary as contained in Table A1 </w:t>
      </w:r>
    </w:p>
    <w:p w14:paraId="0A328CD6" w14:textId="77777777" w:rsidR="00E4514F" w:rsidRDefault="00E4514F" w:rsidP="0054161A">
      <w:pPr>
        <w:pStyle w:val="ListParagraph"/>
        <w:numPr>
          <w:ilvl w:val="0"/>
          <w:numId w:val="32"/>
        </w:numPr>
        <w:spacing w:line="360" w:lineRule="auto"/>
        <w:jc w:val="both"/>
        <w:rPr>
          <w:rFonts w:ascii="Arial" w:eastAsia="MS Mincho" w:hAnsi="Arial" w:cs="Arial"/>
          <w:lang w:val="en-ZA"/>
        </w:rPr>
      </w:pPr>
      <w:r w:rsidRPr="00377EB1">
        <w:rPr>
          <w:rFonts w:ascii="Arial" w:eastAsia="MS Mincho" w:hAnsi="Arial" w:cs="Arial"/>
          <w:lang w:val="en-ZA"/>
        </w:rPr>
        <w:t xml:space="preserve">Budgeted Financial Performance (revenue and expenditure by standard classification) as contained in Table </w:t>
      </w:r>
      <w:r>
        <w:rPr>
          <w:rFonts w:ascii="Arial" w:eastAsia="MS Mincho" w:hAnsi="Arial" w:cs="Arial"/>
          <w:lang w:val="en-ZA"/>
        </w:rPr>
        <w:t>A2</w:t>
      </w:r>
      <w:r w:rsidRPr="00377EB1">
        <w:rPr>
          <w:rFonts w:ascii="Arial" w:eastAsia="MS Mincho" w:hAnsi="Arial" w:cs="Arial"/>
          <w:lang w:val="en-ZA"/>
        </w:rPr>
        <w:t xml:space="preserve">; </w:t>
      </w:r>
    </w:p>
    <w:p w14:paraId="5051AE2E" w14:textId="77777777" w:rsidR="00E4514F" w:rsidRDefault="00E4514F" w:rsidP="0054161A">
      <w:pPr>
        <w:pStyle w:val="ListParagraph"/>
        <w:numPr>
          <w:ilvl w:val="0"/>
          <w:numId w:val="32"/>
        </w:numPr>
        <w:spacing w:line="360" w:lineRule="auto"/>
        <w:jc w:val="both"/>
        <w:rPr>
          <w:rFonts w:ascii="Arial" w:eastAsia="MS Mincho" w:hAnsi="Arial" w:cs="Arial"/>
          <w:lang w:val="en-ZA"/>
        </w:rPr>
      </w:pPr>
      <w:r w:rsidRPr="00377EB1">
        <w:rPr>
          <w:rFonts w:ascii="Arial" w:eastAsia="MS Mincho" w:hAnsi="Arial" w:cs="Arial"/>
          <w:lang w:val="en-ZA"/>
        </w:rPr>
        <w:t xml:space="preserve">Budgeted Financial Performance (revenue and expenditure by municipal vote) as contained in Table </w:t>
      </w:r>
      <w:r>
        <w:rPr>
          <w:rFonts w:ascii="Arial" w:eastAsia="MS Mincho" w:hAnsi="Arial" w:cs="Arial"/>
          <w:lang w:val="en-ZA"/>
        </w:rPr>
        <w:t>A3</w:t>
      </w:r>
      <w:r w:rsidRPr="00377EB1">
        <w:rPr>
          <w:rFonts w:ascii="Arial" w:eastAsia="MS Mincho" w:hAnsi="Arial" w:cs="Arial"/>
          <w:lang w:val="en-ZA"/>
        </w:rPr>
        <w:t xml:space="preserve">; </w:t>
      </w:r>
    </w:p>
    <w:p w14:paraId="6893FCA4" w14:textId="77777777" w:rsidR="00E4514F" w:rsidRDefault="00E4514F" w:rsidP="0054161A">
      <w:pPr>
        <w:pStyle w:val="ListParagraph"/>
        <w:numPr>
          <w:ilvl w:val="0"/>
          <w:numId w:val="32"/>
        </w:numPr>
        <w:spacing w:line="360" w:lineRule="auto"/>
        <w:jc w:val="both"/>
        <w:rPr>
          <w:rFonts w:ascii="Arial" w:eastAsia="MS Mincho" w:hAnsi="Arial" w:cs="Arial"/>
          <w:lang w:val="en-ZA"/>
        </w:rPr>
      </w:pPr>
      <w:r w:rsidRPr="00377EB1">
        <w:rPr>
          <w:rFonts w:ascii="Arial" w:eastAsia="MS Mincho" w:hAnsi="Arial" w:cs="Arial"/>
          <w:lang w:val="en-ZA"/>
        </w:rPr>
        <w:t>Budgeted Financial Performance (reven</w:t>
      </w:r>
      <w:r>
        <w:rPr>
          <w:rFonts w:ascii="Arial" w:eastAsia="MS Mincho" w:hAnsi="Arial" w:cs="Arial"/>
          <w:lang w:val="en-ZA"/>
        </w:rPr>
        <w:t xml:space="preserve">ue </w:t>
      </w:r>
      <w:r w:rsidRPr="00377EB1">
        <w:rPr>
          <w:rFonts w:ascii="Arial" w:eastAsia="MS Mincho" w:hAnsi="Arial" w:cs="Arial"/>
          <w:lang w:val="en-ZA"/>
        </w:rPr>
        <w:t xml:space="preserve">and expenditure) as contained in Table </w:t>
      </w:r>
      <w:r>
        <w:rPr>
          <w:rFonts w:ascii="Arial" w:eastAsia="MS Mincho" w:hAnsi="Arial" w:cs="Arial"/>
          <w:lang w:val="en-ZA"/>
        </w:rPr>
        <w:t>A4</w:t>
      </w:r>
      <w:r w:rsidRPr="00377EB1">
        <w:rPr>
          <w:rFonts w:ascii="Arial" w:eastAsia="MS Mincho" w:hAnsi="Arial" w:cs="Arial"/>
          <w:lang w:val="en-ZA"/>
        </w:rPr>
        <w:t xml:space="preserve">; </w:t>
      </w:r>
    </w:p>
    <w:p w14:paraId="105008EE" w14:textId="77777777" w:rsidR="00E4514F" w:rsidRDefault="00E4514F" w:rsidP="0054161A">
      <w:pPr>
        <w:pStyle w:val="ListParagraph"/>
        <w:numPr>
          <w:ilvl w:val="0"/>
          <w:numId w:val="32"/>
        </w:numPr>
        <w:spacing w:line="360" w:lineRule="auto"/>
        <w:jc w:val="both"/>
        <w:rPr>
          <w:rFonts w:ascii="Arial" w:eastAsia="MS Mincho" w:hAnsi="Arial" w:cs="Arial"/>
          <w:lang w:val="en-ZA"/>
        </w:rPr>
      </w:pPr>
      <w:r>
        <w:rPr>
          <w:rFonts w:ascii="Arial" w:eastAsia="MS Mincho" w:hAnsi="Arial" w:cs="Arial"/>
          <w:lang w:val="en-ZA"/>
        </w:rPr>
        <w:t xml:space="preserve">Budget Capital Expenditure by </w:t>
      </w:r>
      <w:r w:rsidRPr="00377EB1">
        <w:rPr>
          <w:rFonts w:ascii="Arial" w:eastAsia="MS Mincho" w:hAnsi="Arial" w:cs="Arial"/>
          <w:lang w:val="en-ZA"/>
        </w:rPr>
        <w:t>municipal vote</w:t>
      </w:r>
      <w:r>
        <w:rPr>
          <w:rFonts w:ascii="Arial" w:eastAsia="MS Mincho" w:hAnsi="Arial" w:cs="Arial"/>
          <w:lang w:val="en-ZA"/>
        </w:rPr>
        <w:t xml:space="preserve">, functional </w:t>
      </w:r>
      <w:r w:rsidRPr="00377EB1">
        <w:rPr>
          <w:rFonts w:ascii="Arial" w:eastAsia="MS Mincho" w:hAnsi="Arial" w:cs="Arial"/>
          <w:lang w:val="en-ZA"/>
        </w:rPr>
        <w:t>classification and</w:t>
      </w:r>
      <w:r>
        <w:rPr>
          <w:rFonts w:ascii="Arial" w:eastAsia="MS Mincho" w:hAnsi="Arial" w:cs="Arial"/>
          <w:lang w:val="en-ZA"/>
        </w:rPr>
        <w:t xml:space="preserve"> </w:t>
      </w:r>
      <w:r w:rsidRPr="00377EB1">
        <w:rPr>
          <w:rFonts w:ascii="Arial" w:eastAsia="MS Mincho" w:hAnsi="Arial" w:cs="Arial"/>
          <w:lang w:val="en-ZA"/>
        </w:rPr>
        <w:t>funding by</w:t>
      </w:r>
      <w:r>
        <w:rPr>
          <w:rFonts w:ascii="Arial" w:eastAsia="MS Mincho" w:hAnsi="Arial" w:cs="Arial"/>
          <w:lang w:val="en-ZA"/>
        </w:rPr>
        <w:t xml:space="preserve"> </w:t>
      </w:r>
      <w:r w:rsidRPr="00377EB1">
        <w:rPr>
          <w:rFonts w:ascii="Arial" w:eastAsia="MS Mincho" w:hAnsi="Arial" w:cs="Arial"/>
          <w:lang w:val="en-ZA"/>
        </w:rPr>
        <w:t>contained in Table A5.</w:t>
      </w:r>
    </w:p>
    <w:p w14:paraId="697354C5" w14:textId="77777777" w:rsidR="00E4514F" w:rsidRDefault="00E4514F" w:rsidP="0054161A">
      <w:pPr>
        <w:pStyle w:val="ListParagraph"/>
        <w:numPr>
          <w:ilvl w:val="0"/>
          <w:numId w:val="32"/>
        </w:numPr>
        <w:spacing w:line="360" w:lineRule="auto"/>
        <w:jc w:val="both"/>
        <w:rPr>
          <w:rFonts w:ascii="Arial" w:eastAsia="MS Mincho" w:hAnsi="Arial" w:cs="Arial"/>
          <w:lang w:val="en-ZA"/>
        </w:rPr>
      </w:pPr>
      <w:r w:rsidRPr="00377EB1">
        <w:rPr>
          <w:rFonts w:ascii="Arial" w:eastAsia="MS Mincho" w:hAnsi="Arial" w:cs="Arial"/>
          <w:lang w:val="en-ZA"/>
        </w:rPr>
        <w:t xml:space="preserve">Budgeted Financial Position as contained in Table A6; </w:t>
      </w:r>
    </w:p>
    <w:p w14:paraId="08880042" w14:textId="77777777" w:rsidR="00E4514F" w:rsidRDefault="00E4514F" w:rsidP="0054161A">
      <w:pPr>
        <w:pStyle w:val="ListParagraph"/>
        <w:numPr>
          <w:ilvl w:val="0"/>
          <w:numId w:val="32"/>
        </w:numPr>
        <w:spacing w:line="360" w:lineRule="auto"/>
        <w:jc w:val="both"/>
        <w:rPr>
          <w:rFonts w:ascii="Arial" w:eastAsia="MS Mincho" w:hAnsi="Arial" w:cs="Arial"/>
          <w:lang w:val="en-ZA"/>
        </w:rPr>
      </w:pPr>
      <w:r w:rsidRPr="00377EB1">
        <w:rPr>
          <w:rFonts w:ascii="Arial" w:eastAsia="MS Mincho" w:hAnsi="Arial" w:cs="Arial"/>
          <w:lang w:val="en-ZA"/>
        </w:rPr>
        <w:t xml:space="preserve">Budgeted Cash Flows as contained in Table A7; </w:t>
      </w:r>
    </w:p>
    <w:p w14:paraId="647E8CA9" w14:textId="77777777" w:rsidR="00E4514F" w:rsidRDefault="00E4514F" w:rsidP="0054161A">
      <w:pPr>
        <w:pStyle w:val="ListParagraph"/>
        <w:numPr>
          <w:ilvl w:val="0"/>
          <w:numId w:val="32"/>
        </w:numPr>
        <w:spacing w:line="360" w:lineRule="auto"/>
        <w:jc w:val="both"/>
        <w:rPr>
          <w:rFonts w:ascii="Arial" w:eastAsia="MS Mincho" w:hAnsi="Arial" w:cs="Arial"/>
          <w:lang w:val="en-ZA"/>
        </w:rPr>
      </w:pPr>
      <w:r w:rsidRPr="00377EB1">
        <w:rPr>
          <w:rFonts w:ascii="Arial" w:eastAsia="MS Mincho" w:hAnsi="Arial" w:cs="Arial"/>
          <w:lang w:val="en-ZA"/>
        </w:rPr>
        <w:t>Cash backed reserves and accumulated surplus reconciliation as contained in Table A8;</w:t>
      </w:r>
    </w:p>
    <w:p w14:paraId="65E7216F" w14:textId="77777777" w:rsidR="00E4514F" w:rsidRDefault="00E4514F" w:rsidP="0054161A">
      <w:pPr>
        <w:pStyle w:val="ListParagraph"/>
        <w:numPr>
          <w:ilvl w:val="0"/>
          <w:numId w:val="32"/>
        </w:numPr>
        <w:spacing w:line="360" w:lineRule="auto"/>
        <w:jc w:val="both"/>
        <w:rPr>
          <w:rFonts w:ascii="Arial" w:eastAsia="MS Mincho" w:hAnsi="Arial" w:cs="Arial"/>
          <w:lang w:val="en-ZA"/>
        </w:rPr>
      </w:pPr>
      <w:r w:rsidRPr="00377EB1">
        <w:rPr>
          <w:rFonts w:ascii="Arial" w:eastAsia="MS Mincho" w:hAnsi="Arial" w:cs="Arial"/>
          <w:lang w:val="en-ZA"/>
        </w:rPr>
        <w:lastRenderedPageBreak/>
        <w:t xml:space="preserve">Asset management as contained in Table A9; and </w:t>
      </w:r>
    </w:p>
    <w:p w14:paraId="6EFA8AB2" w14:textId="77777777" w:rsidR="00E4514F" w:rsidRPr="00377EB1" w:rsidRDefault="00E4514F" w:rsidP="0054161A">
      <w:pPr>
        <w:pStyle w:val="ListParagraph"/>
        <w:numPr>
          <w:ilvl w:val="0"/>
          <w:numId w:val="32"/>
        </w:numPr>
        <w:spacing w:line="360" w:lineRule="auto"/>
        <w:jc w:val="both"/>
        <w:rPr>
          <w:rFonts w:ascii="Arial" w:eastAsia="MS Mincho" w:hAnsi="Arial" w:cs="Arial"/>
          <w:lang w:val="en-ZA"/>
        </w:rPr>
      </w:pPr>
      <w:r w:rsidRPr="00377EB1">
        <w:rPr>
          <w:rFonts w:ascii="Arial" w:eastAsia="MS Mincho" w:hAnsi="Arial" w:cs="Arial"/>
          <w:lang w:val="en-ZA"/>
        </w:rPr>
        <w:t>Basic service delivery measurement as contained in Table A10.</w:t>
      </w:r>
    </w:p>
    <w:p w14:paraId="1CA7B3AB" w14:textId="77777777" w:rsidR="00F610A3" w:rsidRPr="00534BC7" w:rsidRDefault="00F610A3" w:rsidP="00534BC7">
      <w:pPr>
        <w:spacing w:line="360" w:lineRule="auto"/>
        <w:jc w:val="both"/>
        <w:rPr>
          <w:rFonts w:ascii="Arial" w:hAnsi="Arial" w:cs="Arial"/>
          <w:b/>
        </w:rPr>
      </w:pPr>
    </w:p>
    <w:p w14:paraId="68A47B43" w14:textId="77777777" w:rsidR="00C54012" w:rsidRPr="006C2827" w:rsidRDefault="006C2827" w:rsidP="0054161A">
      <w:pPr>
        <w:pStyle w:val="ListParagraph"/>
        <w:numPr>
          <w:ilvl w:val="1"/>
          <w:numId w:val="33"/>
        </w:numPr>
        <w:jc w:val="both"/>
        <w:rPr>
          <w:rFonts w:ascii="Arial" w:hAnsi="Arial" w:cs="Arial"/>
          <w:b/>
          <w:u w:val="single"/>
        </w:rPr>
      </w:pPr>
      <w:r>
        <w:rPr>
          <w:rFonts w:ascii="Arial" w:hAnsi="Arial" w:cs="Arial"/>
          <w:b/>
          <w:u w:val="single"/>
        </w:rPr>
        <w:t xml:space="preserve"> </w:t>
      </w:r>
      <w:r w:rsidR="00955231" w:rsidRPr="006C2827">
        <w:rPr>
          <w:rFonts w:ascii="Arial" w:hAnsi="Arial" w:cs="Arial"/>
          <w:b/>
          <w:u w:val="single"/>
        </w:rPr>
        <w:t>EXECUTIVE SUMMARY</w:t>
      </w:r>
    </w:p>
    <w:p w14:paraId="0919B8DF" w14:textId="77777777" w:rsidR="00E95B5E" w:rsidRPr="00EB1B10" w:rsidRDefault="00E95B5E" w:rsidP="00B771F3">
      <w:pPr>
        <w:pStyle w:val="ListParagraph"/>
        <w:jc w:val="both"/>
        <w:rPr>
          <w:rFonts w:ascii="Arial" w:hAnsi="Arial" w:cs="Arial"/>
          <w:b/>
          <w:u w:val="single"/>
        </w:rPr>
      </w:pPr>
    </w:p>
    <w:p w14:paraId="3AD5FC55" w14:textId="77777777" w:rsidR="00116A7A" w:rsidRPr="000E5C4F" w:rsidRDefault="000E5C4F" w:rsidP="000E5C4F">
      <w:pPr>
        <w:jc w:val="both"/>
        <w:rPr>
          <w:rFonts w:ascii="Arial" w:hAnsi="Arial" w:cs="Arial"/>
          <w:b/>
          <w:u w:val="single"/>
        </w:rPr>
      </w:pPr>
      <w:r w:rsidRPr="000E5C4F">
        <w:rPr>
          <w:rFonts w:ascii="Arial" w:hAnsi="Arial" w:cs="Arial"/>
          <w:b/>
        </w:rPr>
        <w:t xml:space="preserve">           </w:t>
      </w:r>
      <w:r w:rsidR="00C54012" w:rsidRPr="000E5C4F">
        <w:rPr>
          <w:rFonts w:ascii="Arial" w:hAnsi="Arial" w:cs="Arial"/>
          <w:b/>
          <w:u w:val="single"/>
        </w:rPr>
        <w:t>Introduction</w:t>
      </w:r>
    </w:p>
    <w:p w14:paraId="3E3E20FF" w14:textId="4A7ED1D8" w:rsidR="0011756E" w:rsidRDefault="00116A7A" w:rsidP="00B771F3">
      <w:pPr>
        <w:spacing w:line="360" w:lineRule="auto"/>
        <w:jc w:val="both"/>
        <w:rPr>
          <w:rFonts w:ascii="Arial" w:hAnsi="Arial" w:cs="Arial"/>
        </w:rPr>
      </w:pPr>
      <w:r w:rsidRPr="00EB1B10">
        <w:rPr>
          <w:rFonts w:ascii="Arial" w:hAnsi="Arial" w:cs="Arial"/>
        </w:rPr>
        <w:t>This 20</w:t>
      </w:r>
      <w:r w:rsidR="00374A7D">
        <w:rPr>
          <w:rFonts w:ascii="Arial" w:hAnsi="Arial" w:cs="Arial"/>
        </w:rPr>
        <w:t>20</w:t>
      </w:r>
      <w:r w:rsidRPr="00EB1B10">
        <w:rPr>
          <w:rFonts w:ascii="Arial" w:hAnsi="Arial" w:cs="Arial"/>
        </w:rPr>
        <w:t>/</w:t>
      </w:r>
      <w:r w:rsidR="00891D54">
        <w:rPr>
          <w:rFonts w:ascii="Arial" w:hAnsi="Arial" w:cs="Arial"/>
        </w:rPr>
        <w:t>2</w:t>
      </w:r>
      <w:r w:rsidR="00374A7D">
        <w:rPr>
          <w:rFonts w:ascii="Arial" w:hAnsi="Arial" w:cs="Arial"/>
        </w:rPr>
        <w:t>1</w:t>
      </w:r>
      <w:r w:rsidRPr="00EB1B10">
        <w:rPr>
          <w:rFonts w:ascii="Arial" w:hAnsi="Arial" w:cs="Arial"/>
        </w:rPr>
        <w:t xml:space="preserve"> – 20</w:t>
      </w:r>
      <w:r w:rsidR="00D309E6" w:rsidRPr="00EB1B10">
        <w:rPr>
          <w:rFonts w:ascii="Arial" w:hAnsi="Arial" w:cs="Arial"/>
        </w:rPr>
        <w:t>2</w:t>
      </w:r>
      <w:r w:rsidR="00347E9B">
        <w:rPr>
          <w:rFonts w:ascii="Arial" w:hAnsi="Arial" w:cs="Arial"/>
        </w:rPr>
        <w:t>2</w:t>
      </w:r>
      <w:r w:rsidRPr="00EB1B10">
        <w:rPr>
          <w:rFonts w:ascii="Arial" w:hAnsi="Arial" w:cs="Arial"/>
        </w:rPr>
        <w:t>/2</w:t>
      </w:r>
      <w:r w:rsidR="00374A7D">
        <w:rPr>
          <w:rFonts w:ascii="Arial" w:hAnsi="Arial" w:cs="Arial"/>
        </w:rPr>
        <w:t>3</w:t>
      </w:r>
      <w:r w:rsidRPr="00EB1B10">
        <w:rPr>
          <w:rFonts w:ascii="Arial" w:hAnsi="Arial" w:cs="Arial"/>
        </w:rPr>
        <w:t xml:space="preserve"> Tabled Medium </w:t>
      </w:r>
      <w:r w:rsidR="00E62D12" w:rsidRPr="00EB1B10">
        <w:rPr>
          <w:rFonts w:ascii="Arial" w:hAnsi="Arial" w:cs="Arial"/>
        </w:rPr>
        <w:t>-</w:t>
      </w:r>
      <w:r w:rsidRPr="00EB1B10">
        <w:rPr>
          <w:rFonts w:ascii="Arial" w:hAnsi="Arial" w:cs="Arial"/>
        </w:rPr>
        <w:t>Term Revenue and Expenditure Framework (</w:t>
      </w:r>
      <w:r w:rsidR="000F00BE" w:rsidRPr="00EB1B10">
        <w:rPr>
          <w:rFonts w:ascii="Arial" w:hAnsi="Arial" w:cs="Arial"/>
        </w:rPr>
        <w:t xml:space="preserve">MTREF) budget report deals with the operating budget and tariff proposals as well as the capital budget and funding sources proposal to ensure that </w:t>
      </w:r>
      <w:r w:rsidR="00EB3866" w:rsidRPr="00EB1B10">
        <w:rPr>
          <w:rFonts w:ascii="Arial" w:hAnsi="Arial" w:cs="Arial"/>
        </w:rPr>
        <w:t>D</w:t>
      </w:r>
      <w:r w:rsidR="00401863" w:rsidRPr="00EB1B10">
        <w:rPr>
          <w:rFonts w:ascii="Arial" w:hAnsi="Arial" w:cs="Arial"/>
        </w:rPr>
        <w:t>r</w:t>
      </w:r>
      <w:r w:rsidR="000F00BE" w:rsidRPr="00EB1B10">
        <w:rPr>
          <w:rFonts w:ascii="Arial" w:hAnsi="Arial" w:cs="Arial"/>
        </w:rPr>
        <w:t xml:space="preserve"> Nkosazana Dlamini Zuma Municipality renders services to their local communities in a financial and sustainable manner.</w:t>
      </w:r>
    </w:p>
    <w:p w14:paraId="7084A17D" w14:textId="77777777" w:rsidR="00EF5848" w:rsidRPr="00491ED3" w:rsidRDefault="00EF5848" w:rsidP="00EF5848">
      <w:pPr>
        <w:pStyle w:val="ListParagraph"/>
        <w:tabs>
          <w:tab w:val="left" w:pos="2430"/>
        </w:tabs>
        <w:spacing w:line="360" w:lineRule="auto"/>
        <w:ind w:left="540"/>
        <w:jc w:val="both"/>
        <w:rPr>
          <w:rFonts w:ascii="Arial" w:eastAsia="MS Mincho" w:hAnsi="Arial" w:cs="Arial"/>
          <w:b/>
          <w:u w:val="single"/>
          <w:lang w:val="en-ZA"/>
        </w:rPr>
      </w:pPr>
      <w:r w:rsidRPr="00491ED3">
        <w:rPr>
          <w:rFonts w:ascii="Arial" w:eastAsia="MS Mincho" w:hAnsi="Arial" w:cs="Arial"/>
          <w:b/>
          <w:u w:val="single"/>
          <w:lang w:val="en-ZA"/>
        </w:rPr>
        <w:t>Background</w:t>
      </w:r>
      <w:r>
        <w:rPr>
          <w:rFonts w:ascii="Arial" w:eastAsia="MS Mincho" w:hAnsi="Arial" w:cs="Arial"/>
          <w:b/>
          <w:u w:val="single"/>
          <w:lang w:val="en-ZA"/>
        </w:rPr>
        <w:t xml:space="preserve"> </w:t>
      </w:r>
    </w:p>
    <w:p w14:paraId="2B3423DC" w14:textId="09F502C2" w:rsidR="00EF5848" w:rsidRPr="00491ED3" w:rsidRDefault="00EF5848" w:rsidP="00EF5848">
      <w:pPr>
        <w:spacing w:line="360" w:lineRule="auto"/>
        <w:jc w:val="both"/>
        <w:rPr>
          <w:rFonts w:ascii="Arial" w:eastAsia="MS Mincho" w:hAnsi="Arial" w:cs="Arial"/>
          <w:lang w:val="en-ZA"/>
        </w:rPr>
      </w:pPr>
      <w:r w:rsidRPr="00491ED3">
        <w:rPr>
          <w:rFonts w:ascii="Arial" w:eastAsia="MS Mincho" w:hAnsi="Arial" w:cs="Arial"/>
          <w:lang w:val="en-ZA"/>
        </w:rPr>
        <w:t>The application of sound financial management principles for the compilation of Dr Nkosazana Dlamini Zuma Municipality’s budget is essential and critical to ensure that the municipality remains</w:t>
      </w:r>
      <w:r w:rsidR="002A62D3">
        <w:rPr>
          <w:rFonts w:ascii="Arial" w:eastAsia="MS Mincho" w:hAnsi="Arial" w:cs="Arial"/>
          <w:lang w:val="en-ZA"/>
        </w:rPr>
        <w:t xml:space="preserve"> </w:t>
      </w:r>
      <w:r w:rsidRPr="00491ED3">
        <w:rPr>
          <w:rFonts w:ascii="Arial" w:eastAsia="MS Mincho" w:hAnsi="Arial" w:cs="Arial"/>
          <w:lang w:val="en-ZA"/>
        </w:rPr>
        <w:t>financially viable and that municipal services are provided sustainably, economically and equitably to all communities.</w:t>
      </w:r>
    </w:p>
    <w:p w14:paraId="0A5074AF" w14:textId="77777777" w:rsidR="00EF5848" w:rsidRPr="00491ED3" w:rsidRDefault="00EF5848" w:rsidP="00EF5848">
      <w:pPr>
        <w:spacing w:line="360" w:lineRule="auto"/>
        <w:jc w:val="both"/>
        <w:rPr>
          <w:rFonts w:ascii="Arial" w:eastAsia="MS Mincho" w:hAnsi="Arial" w:cs="Arial"/>
          <w:lang w:val="en-ZA"/>
        </w:rPr>
      </w:pPr>
      <w:r w:rsidRPr="00491ED3">
        <w:rPr>
          <w:rFonts w:ascii="Arial" w:eastAsia="MS Mincho" w:hAnsi="Arial" w:cs="Arial"/>
          <w:lang w:val="en-ZA"/>
        </w:rPr>
        <w:t>The Municipality’s business and service delivery priorities were reviewed as part of this year’s planning and budget process.  Where appropriate, funds were transferred from low- to high-priority programmes to maintain sound financial stewardship.  A critical review was also undertaken of expenditures on noncore and ‘nice to have’ items.</w:t>
      </w:r>
    </w:p>
    <w:p w14:paraId="4B99152C" w14:textId="77777777" w:rsidR="00EF5848" w:rsidRPr="00491ED3" w:rsidRDefault="00EF5848" w:rsidP="00EF5848">
      <w:pPr>
        <w:spacing w:line="360" w:lineRule="auto"/>
        <w:jc w:val="both"/>
        <w:rPr>
          <w:rFonts w:ascii="Arial" w:eastAsia="MS Mincho" w:hAnsi="Arial" w:cs="Arial"/>
          <w:color w:val="0D0D0D" w:themeColor="text1" w:themeTint="F2"/>
          <w:lang w:val="en-ZA"/>
        </w:rPr>
      </w:pPr>
      <w:r w:rsidRPr="00491ED3">
        <w:rPr>
          <w:rFonts w:ascii="Arial" w:eastAsia="MS Mincho" w:hAnsi="Arial" w:cs="Arial"/>
          <w:color w:val="0D0D0D" w:themeColor="text1" w:themeTint="F2"/>
          <w:lang w:val="en-ZA"/>
        </w:rPr>
        <w:t>Dr Nkosazana Dlamini-Zuma Municipality is in the process of implementing a range of revenue collection strategies to optimize the collection of debt owed by consumers. Furthermore, the Municipality will undertake various customer care initiatives to ensure that the municipality truly involves all citizens in the process of ensuring a people lead government. The municipality has a Revenue Enhancement Strategy that needs to be approved by the council.</w:t>
      </w:r>
    </w:p>
    <w:p w14:paraId="4ACE0A48" w14:textId="3E0ED10A" w:rsidR="00EF5848" w:rsidRPr="00491ED3" w:rsidRDefault="00EF5848" w:rsidP="00EF5848">
      <w:pPr>
        <w:spacing w:line="360" w:lineRule="auto"/>
        <w:jc w:val="both"/>
        <w:rPr>
          <w:rFonts w:ascii="Arial" w:eastAsia="MS Mincho" w:hAnsi="Arial" w:cs="Arial"/>
          <w:lang w:val="en-ZA"/>
        </w:rPr>
      </w:pPr>
      <w:r w:rsidRPr="00491ED3">
        <w:rPr>
          <w:rFonts w:ascii="Arial" w:eastAsia="MS Mincho" w:hAnsi="Arial" w:cs="Arial"/>
          <w:lang w:val="en-ZA"/>
        </w:rPr>
        <w:t>The main challenges experienced during the compilation of the 20</w:t>
      </w:r>
      <w:r w:rsidR="00041439">
        <w:rPr>
          <w:rFonts w:ascii="Arial" w:eastAsia="MS Mincho" w:hAnsi="Arial" w:cs="Arial"/>
          <w:lang w:val="en-ZA"/>
        </w:rPr>
        <w:t>20</w:t>
      </w:r>
      <w:r w:rsidRPr="00491ED3">
        <w:rPr>
          <w:rFonts w:ascii="Arial" w:eastAsia="MS Mincho" w:hAnsi="Arial" w:cs="Arial"/>
          <w:lang w:val="en-ZA"/>
        </w:rPr>
        <w:t>/</w:t>
      </w:r>
      <w:r>
        <w:rPr>
          <w:rFonts w:ascii="Arial" w:eastAsia="MS Mincho" w:hAnsi="Arial" w:cs="Arial"/>
          <w:lang w:val="en-ZA"/>
        </w:rPr>
        <w:t>2</w:t>
      </w:r>
      <w:r w:rsidR="00041439">
        <w:rPr>
          <w:rFonts w:ascii="Arial" w:eastAsia="MS Mincho" w:hAnsi="Arial" w:cs="Arial"/>
          <w:lang w:val="en-ZA"/>
        </w:rPr>
        <w:t>1</w:t>
      </w:r>
      <w:r w:rsidRPr="00491ED3">
        <w:rPr>
          <w:rFonts w:ascii="Arial" w:eastAsia="MS Mincho" w:hAnsi="Arial" w:cs="Arial"/>
          <w:lang w:val="en-ZA"/>
        </w:rPr>
        <w:t xml:space="preserve"> MTREF can be summarised as follows:</w:t>
      </w:r>
    </w:p>
    <w:p w14:paraId="5D6D4911" w14:textId="77777777" w:rsidR="00EF5848" w:rsidRPr="00491ED3" w:rsidRDefault="00EF5848" w:rsidP="00EF5848">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The on-going difficulties in the national and local economy;</w:t>
      </w:r>
    </w:p>
    <w:p w14:paraId="4498F402" w14:textId="77777777" w:rsidR="00EF5848" w:rsidRPr="00491ED3" w:rsidRDefault="00EF5848" w:rsidP="00EF5848">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The</w:t>
      </w:r>
      <w:r>
        <w:rPr>
          <w:rFonts w:ascii="Arial" w:eastAsia="MS Mincho" w:hAnsi="Arial" w:cs="Arial"/>
          <w:lang w:val="en-GB"/>
        </w:rPr>
        <w:t xml:space="preserve"> rate of</w:t>
      </w:r>
      <w:r w:rsidRPr="00491ED3">
        <w:rPr>
          <w:rFonts w:ascii="Arial" w:eastAsia="MS Mincho" w:hAnsi="Arial" w:cs="Arial"/>
          <w:lang w:val="en-GB"/>
        </w:rPr>
        <w:t xml:space="preserve"> unemployment in the community that we are serving, having a negative impact on the collection over revenue, and increasing number of indigents.</w:t>
      </w:r>
    </w:p>
    <w:p w14:paraId="3AD5BA9B" w14:textId="77777777" w:rsidR="00EF5848" w:rsidRPr="00491ED3" w:rsidRDefault="00EF5848" w:rsidP="00EF5848">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lastRenderedPageBreak/>
        <w:t>Aging and poorly maintained infrastructure;</w:t>
      </w:r>
    </w:p>
    <w:p w14:paraId="3464A9E5" w14:textId="77777777" w:rsidR="00EF5848" w:rsidRPr="00692B06" w:rsidRDefault="00EF5848" w:rsidP="00EF5848">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The need to reprioritise projects and expenditure within the existing resource envelope given the cash flow realities and declining cash position of the municipality;</w:t>
      </w:r>
    </w:p>
    <w:p w14:paraId="14D68B03" w14:textId="77777777" w:rsidR="00EF5848" w:rsidRPr="00491ED3" w:rsidRDefault="00EF5848" w:rsidP="00EF5848">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Decreased</w:t>
      </w:r>
      <w:r>
        <w:rPr>
          <w:rFonts w:ascii="Arial" w:eastAsia="MS Mincho" w:hAnsi="Arial" w:cs="Arial"/>
          <w:lang w:val="en-GB"/>
        </w:rPr>
        <w:t xml:space="preserve"> of Grant</w:t>
      </w:r>
      <w:r w:rsidRPr="00491ED3">
        <w:rPr>
          <w:rFonts w:ascii="Arial" w:eastAsia="MS Mincho" w:hAnsi="Arial" w:cs="Arial"/>
          <w:lang w:val="en-GB"/>
        </w:rPr>
        <w:t xml:space="preserve"> funding of capital projects resulting in cutting of some of the projects that were supposed to be done in this financial year, thus delaying the service delivery; and</w:t>
      </w:r>
    </w:p>
    <w:p w14:paraId="60145DA6" w14:textId="0B283EEE" w:rsidR="003B09B0" w:rsidRDefault="00EF5848" w:rsidP="006F0CE7">
      <w:pPr>
        <w:numPr>
          <w:ilvl w:val="0"/>
          <w:numId w:val="1"/>
        </w:numPr>
        <w:spacing w:line="360" w:lineRule="auto"/>
        <w:jc w:val="both"/>
        <w:rPr>
          <w:rFonts w:ascii="Arial" w:eastAsia="MS Mincho" w:hAnsi="Arial" w:cs="Arial"/>
          <w:lang w:val="en-GB"/>
        </w:rPr>
      </w:pPr>
      <w:r>
        <w:rPr>
          <w:rFonts w:ascii="Arial" w:eastAsia="MS Mincho" w:hAnsi="Arial" w:cs="Arial"/>
          <w:lang w:val="en-GB"/>
        </w:rPr>
        <w:t>Una</w:t>
      </w:r>
      <w:r w:rsidRPr="00491ED3">
        <w:rPr>
          <w:rFonts w:ascii="Arial" w:eastAsia="MS Mincho" w:hAnsi="Arial" w:cs="Arial"/>
          <w:lang w:val="en-GB"/>
        </w:rPr>
        <w:t>vailability of affordable funding</w:t>
      </w:r>
    </w:p>
    <w:p w14:paraId="2202F1A7" w14:textId="77777777" w:rsidR="00C20992" w:rsidRPr="006F0CE7" w:rsidRDefault="00C20992" w:rsidP="00C20992">
      <w:pPr>
        <w:spacing w:line="360" w:lineRule="auto"/>
        <w:ind w:left="720"/>
        <w:jc w:val="both"/>
        <w:rPr>
          <w:rFonts w:ascii="Arial" w:eastAsia="MS Mincho" w:hAnsi="Arial" w:cs="Arial"/>
          <w:lang w:val="en-GB"/>
        </w:rPr>
      </w:pPr>
    </w:p>
    <w:p w14:paraId="5C2BD47B" w14:textId="059FD754" w:rsidR="000F00BE" w:rsidRPr="006C2827" w:rsidRDefault="000F00BE" w:rsidP="006C2827">
      <w:pPr>
        <w:ind w:left="567"/>
        <w:jc w:val="both"/>
        <w:rPr>
          <w:rFonts w:ascii="Arial" w:hAnsi="Arial" w:cs="Arial"/>
          <w:b/>
          <w:u w:val="single"/>
        </w:rPr>
      </w:pPr>
      <w:r w:rsidRPr="006C2827">
        <w:rPr>
          <w:rFonts w:ascii="Arial" w:hAnsi="Arial" w:cs="Arial"/>
          <w:b/>
          <w:u w:val="single"/>
        </w:rPr>
        <w:t>Financial Sustainability</w:t>
      </w:r>
    </w:p>
    <w:p w14:paraId="18834E2C" w14:textId="66AEDD72" w:rsidR="000F00BE" w:rsidRPr="00EB1B10" w:rsidRDefault="000F00BE" w:rsidP="00B771F3">
      <w:pPr>
        <w:spacing w:line="360" w:lineRule="auto"/>
        <w:jc w:val="both"/>
        <w:rPr>
          <w:rFonts w:ascii="Arial" w:hAnsi="Arial" w:cs="Arial"/>
        </w:rPr>
      </w:pPr>
      <w:r w:rsidRPr="00EB1B10">
        <w:rPr>
          <w:rFonts w:ascii="Arial" w:hAnsi="Arial" w:cs="Arial"/>
        </w:rPr>
        <w:t>Financial sustainability over the long-term has to do with the maintenance of high priority expenditure programmes, both operating and capital to ensure programme</w:t>
      </w:r>
      <w:r w:rsidR="002C14A5" w:rsidRPr="00EB1B10">
        <w:rPr>
          <w:rFonts w:ascii="Arial" w:hAnsi="Arial" w:cs="Arial"/>
        </w:rPr>
        <w:t>s</w:t>
      </w:r>
      <w:r w:rsidRPr="00EB1B10">
        <w:rPr>
          <w:rFonts w:ascii="Arial" w:hAnsi="Arial" w:cs="Arial"/>
        </w:rPr>
        <w:t xml:space="preserve"> sustainability and desire quality of service to be rendered. There must also be rates and service charges stability</w:t>
      </w:r>
      <w:r w:rsidR="0082588C">
        <w:rPr>
          <w:rFonts w:ascii="Arial" w:hAnsi="Arial" w:cs="Arial"/>
        </w:rPr>
        <w:t xml:space="preserve"> </w:t>
      </w:r>
      <w:r w:rsidRPr="00EB1B10">
        <w:rPr>
          <w:rFonts w:ascii="Arial" w:hAnsi="Arial" w:cs="Arial"/>
        </w:rPr>
        <w:t>and predictability in the overall rate burden by ensuring reasonable tares and service charges to fund programmes.</w:t>
      </w:r>
    </w:p>
    <w:p w14:paraId="005ABF83" w14:textId="77777777" w:rsidR="008E3154" w:rsidRPr="00EB1B10" w:rsidRDefault="008E3154" w:rsidP="00B771F3">
      <w:pPr>
        <w:spacing w:line="360" w:lineRule="auto"/>
        <w:jc w:val="both"/>
        <w:rPr>
          <w:rFonts w:ascii="Arial" w:hAnsi="Arial" w:cs="Arial"/>
        </w:rPr>
      </w:pPr>
      <w:r w:rsidRPr="00EB1B10">
        <w:rPr>
          <w:rFonts w:ascii="Arial" w:hAnsi="Arial" w:cs="Arial"/>
        </w:rPr>
        <w:t>The application of sound financial management principles for the compilation of the municipality’s financial plan is essential and critical to ensure that the municipality remains financially viable and that municipal services are provided sustainably, economically and equitable to all communities.</w:t>
      </w:r>
    </w:p>
    <w:p w14:paraId="3471A9AE" w14:textId="77777777" w:rsidR="00542B92" w:rsidRPr="00992287" w:rsidRDefault="00542B92" w:rsidP="00B771F3">
      <w:pPr>
        <w:spacing w:after="0" w:line="360" w:lineRule="auto"/>
        <w:jc w:val="both"/>
        <w:rPr>
          <w:rFonts w:ascii="Times New Roman" w:eastAsia="MS Mincho" w:hAnsi="Times New Roman" w:cs="Times New Roman"/>
          <w:sz w:val="24"/>
          <w:szCs w:val="24"/>
        </w:rPr>
      </w:pPr>
      <w:r w:rsidRPr="00EB1B10">
        <w:rPr>
          <w:rFonts w:ascii="Arial" w:eastAsia="MS Mincho" w:hAnsi="Arial" w:cs="Arial"/>
        </w:rPr>
        <w:t>The following budget principles and guidelines directly informed the compilation of the 201</w:t>
      </w:r>
      <w:r w:rsidR="00AE6E08">
        <w:rPr>
          <w:rFonts w:ascii="Arial" w:eastAsia="MS Mincho" w:hAnsi="Arial" w:cs="Arial"/>
        </w:rPr>
        <w:t>9</w:t>
      </w:r>
      <w:r w:rsidRPr="00EB1B10">
        <w:rPr>
          <w:rFonts w:ascii="Arial" w:eastAsia="MS Mincho" w:hAnsi="Arial" w:cs="Arial"/>
        </w:rPr>
        <w:t>/</w:t>
      </w:r>
      <w:r w:rsidR="00AE6E08">
        <w:rPr>
          <w:rFonts w:ascii="Arial" w:eastAsia="MS Mincho" w:hAnsi="Arial" w:cs="Arial"/>
        </w:rPr>
        <w:t>20</w:t>
      </w:r>
      <w:r w:rsidRPr="00EB1B10">
        <w:rPr>
          <w:rFonts w:ascii="Arial" w:eastAsia="MS Mincho" w:hAnsi="Arial" w:cs="Arial"/>
        </w:rPr>
        <w:t xml:space="preserve"> MTREF:</w:t>
      </w:r>
    </w:p>
    <w:p w14:paraId="07874EAF" w14:textId="77777777" w:rsidR="00542B92" w:rsidRPr="00992287" w:rsidRDefault="00542B92" w:rsidP="00B771F3">
      <w:pPr>
        <w:spacing w:after="0" w:line="360" w:lineRule="auto"/>
        <w:jc w:val="both"/>
        <w:rPr>
          <w:rFonts w:ascii="Times New Roman" w:eastAsia="MS Mincho" w:hAnsi="Times New Roman" w:cs="Times New Roman"/>
          <w:sz w:val="24"/>
          <w:szCs w:val="24"/>
        </w:rPr>
      </w:pPr>
    </w:p>
    <w:p w14:paraId="6CE24299" w14:textId="0F41E527" w:rsidR="00542B92" w:rsidRPr="00947776" w:rsidRDefault="009C5713" w:rsidP="00B771F3">
      <w:pPr>
        <w:pStyle w:val="ListParagraph"/>
        <w:numPr>
          <w:ilvl w:val="0"/>
          <w:numId w:val="2"/>
        </w:numPr>
        <w:spacing w:after="0" w:line="360" w:lineRule="auto"/>
        <w:jc w:val="both"/>
        <w:rPr>
          <w:rFonts w:ascii="Arial" w:eastAsia="MS Mincho" w:hAnsi="Arial" w:cs="Arial"/>
        </w:rPr>
      </w:pPr>
      <w:r w:rsidRPr="00947776">
        <w:rPr>
          <w:rFonts w:ascii="Arial" w:eastAsia="MS Mincho" w:hAnsi="Arial" w:cs="Arial"/>
        </w:rPr>
        <w:t>The 20</w:t>
      </w:r>
      <w:r w:rsidR="009B67D7">
        <w:rPr>
          <w:rFonts w:ascii="Arial" w:eastAsia="MS Mincho" w:hAnsi="Arial" w:cs="Arial"/>
        </w:rPr>
        <w:t>20</w:t>
      </w:r>
      <w:r w:rsidRPr="00947776">
        <w:rPr>
          <w:rFonts w:ascii="Arial" w:eastAsia="MS Mincho" w:hAnsi="Arial" w:cs="Arial"/>
        </w:rPr>
        <w:t>/</w:t>
      </w:r>
      <w:r w:rsidR="00AE6E08">
        <w:rPr>
          <w:rFonts w:ascii="Arial" w:eastAsia="MS Mincho" w:hAnsi="Arial" w:cs="Arial"/>
        </w:rPr>
        <w:t>2</w:t>
      </w:r>
      <w:r w:rsidR="009B67D7">
        <w:rPr>
          <w:rFonts w:ascii="Arial" w:eastAsia="MS Mincho" w:hAnsi="Arial" w:cs="Arial"/>
        </w:rPr>
        <w:t>1</w:t>
      </w:r>
      <w:r w:rsidR="00542B92" w:rsidRPr="00947776">
        <w:rPr>
          <w:rFonts w:ascii="Arial" w:eastAsia="MS Mincho" w:hAnsi="Arial" w:cs="Arial"/>
        </w:rPr>
        <w:t xml:space="preserve"> Budget priorities and targets, as well as the base line allocations contained in th</w:t>
      </w:r>
      <w:r w:rsidR="009A42FA">
        <w:rPr>
          <w:rFonts w:ascii="Arial" w:eastAsia="MS Mincho" w:hAnsi="Arial" w:cs="Arial"/>
        </w:rPr>
        <w:t>e</w:t>
      </w:r>
      <w:r w:rsidR="00542B92" w:rsidRPr="00947776">
        <w:rPr>
          <w:rFonts w:ascii="Arial" w:eastAsia="MS Mincho" w:hAnsi="Arial" w:cs="Arial"/>
        </w:rPr>
        <w:t xml:space="preserve"> Adjustments Budget were adopted as the upper limits for t</w:t>
      </w:r>
      <w:r w:rsidR="00223889" w:rsidRPr="00947776">
        <w:rPr>
          <w:rFonts w:ascii="Arial" w:eastAsia="MS Mincho" w:hAnsi="Arial" w:cs="Arial"/>
        </w:rPr>
        <w:t>he new baselines for the 20</w:t>
      </w:r>
      <w:r w:rsidR="009B67D7">
        <w:rPr>
          <w:rFonts w:ascii="Arial" w:eastAsia="MS Mincho" w:hAnsi="Arial" w:cs="Arial"/>
        </w:rPr>
        <w:t>20</w:t>
      </w:r>
      <w:r w:rsidR="00223889" w:rsidRPr="00947776">
        <w:rPr>
          <w:rFonts w:ascii="Arial" w:eastAsia="MS Mincho" w:hAnsi="Arial" w:cs="Arial"/>
        </w:rPr>
        <w:t>/</w:t>
      </w:r>
      <w:r w:rsidR="00AE6E08">
        <w:rPr>
          <w:rFonts w:ascii="Arial" w:eastAsia="MS Mincho" w:hAnsi="Arial" w:cs="Arial"/>
        </w:rPr>
        <w:t>2</w:t>
      </w:r>
      <w:r w:rsidR="009B67D7">
        <w:rPr>
          <w:rFonts w:ascii="Arial" w:eastAsia="MS Mincho" w:hAnsi="Arial" w:cs="Arial"/>
        </w:rPr>
        <w:t>1</w:t>
      </w:r>
      <w:r w:rsidR="00CA733A" w:rsidRPr="00947776">
        <w:rPr>
          <w:rFonts w:ascii="Arial" w:eastAsia="MS Mincho" w:hAnsi="Arial" w:cs="Arial"/>
        </w:rPr>
        <w:t xml:space="preserve"> </w:t>
      </w:r>
      <w:r w:rsidR="00DA02F4">
        <w:rPr>
          <w:rFonts w:ascii="Arial" w:eastAsia="MS Mincho" w:hAnsi="Arial" w:cs="Arial"/>
        </w:rPr>
        <w:t>final</w:t>
      </w:r>
      <w:r w:rsidR="00542B92" w:rsidRPr="00947776">
        <w:rPr>
          <w:rFonts w:ascii="Arial" w:eastAsia="MS Mincho" w:hAnsi="Arial" w:cs="Arial"/>
        </w:rPr>
        <w:t xml:space="preserve"> budget;</w:t>
      </w:r>
    </w:p>
    <w:p w14:paraId="3F21DC2C" w14:textId="77777777" w:rsidR="00542B92" w:rsidRPr="00947776" w:rsidRDefault="00542B92" w:rsidP="00B771F3">
      <w:pPr>
        <w:pStyle w:val="ListParagraph"/>
        <w:numPr>
          <w:ilvl w:val="0"/>
          <w:numId w:val="2"/>
        </w:numPr>
        <w:spacing w:after="0" w:line="360" w:lineRule="auto"/>
        <w:jc w:val="both"/>
        <w:rPr>
          <w:rFonts w:ascii="Arial" w:eastAsia="MS Mincho" w:hAnsi="Arial" w:cs="Arial"/>
        </w:rPr>
      </w:pPr>
      <w:r w:rsidRPr="00947776">
        <w:rPr>
          <w:rFonts w:ascii="Arial" w:eastAsia="MS Mincho" w:hAnsi="Arial" w:cs="Arial"/>
        </w:rPr>
        <w:t>Tariff and property rate increases should be affordable and should generally not exceed inflation as measured by the CPI, except where there are price increases in the inputs of services that are beyond the control of the municipality.</w:t>
      </w:r>
    </w:p>
    <w:p w14:paraId="11084FBD" w14:textId="77777777" w:rsidR="006818E9" w:rsidRDefault="00542B92" w:rsidP="00B771F3">
      <w:pPr>
        <w:pStyle w:val="ListParagraph"/>
        <w:numPr>
          <w:ilvl w:val="0"/>
          <w:numId w:val="2"/>
        </w:numPr>
        <w:spacing w:after="0" w:line="360" w:lineRule="auto"/>
        <w:jc w:val="both"/>
        <w:rPr>
          <w:rFonts w:ascii="Arial" w:eastAsia="MS Mincho" w:hAnsi="Arial" w:cs="Arial"/>
        </w:rPr>
      </w:pPr>
      <w:r w:rsidRPr="00947776">
        <w:rPr>
          <w:rFonts w:ascii="Arial" w:eastAsia="MS Mincho" w:hAnsi="Arial" w:cs="Arial"/>
        </w:rPr>
        <w:t>There will be no budget allocated to national and provincial funded projects unless the necessary grants to the municipality are reflected in the national and provincial budget and have been gazette as required by the annual Division of Revenue Act.</w:t>
      </w:r>
    </w:p>
    <w:p w14:paraId="54C00C14" w14:textId="77777777" w:rsidR="0033594A" w:rsidRDefault="0033594A" w:rsidP="007D5F98">
      <w:pPr>
        <w:spacing w:after="0" w:line="360" w:lineRule="auto"/>
        <w:jc w:val="both"/>
        <w:rPr>
          <w:rFonts w:ascii="Arial" w:eastAsia="MS Mincho" w:hAnsi="Arial" w:cs="Arial"/>
        </w:rPr>
      </w:pPr>
    </w:p>
    <w:p w14:paraId="06623B1A" w14:textId="1CB12E3F" w:rsidR="007D5F98" w:rsidRDefault="007D5F98" w:rsidP="007D5F98">
      <w:pPr>
        <w:spacing w:after="0" w:line="360" w:lineRule="auto"/>
        <w:jc w:val="both"/>
        <w:rPr>
          <w:rFonts w:ascii="Arial" w:eastAsia="MS Mincho" w:hAnsi="Arial" w:cs="Arial"/>
          <w:b/>
        </w:rPr>
      </w:pPr>
      <w:r w:rsidRPr="007D5F98">
        <w:rPr>
          <w:rFonts w:ascii="Arial" w:eastAsia="MS Mincho" w:hAnsi="Arial" w:cs="Arial"/>
          <w:b/>
        </w:rPr>
        <w:lastRenderedPageBreak/>
        <w:t>Table below presents a consolidated overview of the 20</w:t>
      </w:r>
      <w:r w:rsidR="00FC6622">
        <w:rPr>
          <w:rFonts w:ascii="Arial" w:eastAsia="MS Mincho" w:hAnsi="Arial" w:cs="Arial"/>
          <w:b/>
        </w:rPr>
        <w:t>20</w:t>
      </w:r>
      <w:r w:rsidRPr="007D5F98">
        <w:rPr>
          <w:rFonts w:ascii="Arial" w:eastAsia="MS Mincho" w:hAnsi="Arial" w:cs="Arial"/>
          <w:b/>
        </w:rPr>
        <w:t>/2</w:t>
      </w:r>
      <w:r w:rsidR="00FC6622">
        <w:rPr>
          <w:rFonts w:ascii="Arial" w:eastAsia="MS Mincho" w:hAnsi="Arial" w:cs="Arial"/>
          <w:b/>
        </w:rPr>
        <w:t>1</w:t>
      </w:r>
      <w:r w:rsidRPr="007D5F98">
        <w:rPr>
          <w:rFonts w:ascii="Arial" w:eastAsia="MS Mincho" w:hAnsi="Arial" w:cs="Arial"/>
          <w:b/>
        </w:rPr>
        <w:t xml:space="preserve"> budget. </w:t>
      </w:r>
    </w:p>
    <w:tbl>
      <w:tblPr>
        <w:tblW w:w="10440" w:type="dxa"/>
        <w:tblInd w:w="-162" w:type="dxa"/>
        <w:tblLook w:val="04A0" w:firstRow="1" w:lastRow="0" w:firstColumn="1" w:lastColumn="0" w:noHBand="0" w:noVBand="1"/>
      </w:tblPr>
      <w:tblGrid>
        <w:gridCol w:w="3139"/>
        <w:gridCol w:w="1721"/>
        <w:gridCol w:w="1890"/>
        <w:gridCol w:w="1800"/>
        <w:gridCol w:w="1890"/>
      </w:tblGrid>
      <w:tr w:rsidR="00721F4B" w:rsidRPr="009635DB" w14:paraId="761561B8" w14:textId="77777777" w:rsidTr="00313913">
        <w:trPr>
          <w:trHeight w:val="315"/>
        </w:trPr>
        <w:tc>
          <w:tcPr>
            <w:tcW w:w="3139" w:type="dxa"/>
            <w:tcBorders>
              <w:top w:val="nil"/>
              <w:left w:val="nil"/>
              <w:bottom w:val="single" w:sz="4" w:space="0" w:color="auto"/>
              <w:right w:val="nil"/>
            </w:tcBorders>
            <w:shd w:val="clear" w:color="auto" w:fill="auto"/>
            <w:noWrap/>
            <w:vAlign w:val="bottom"/>
            <w:hideMark/>
          </w:tcPr>
          <w:p w14:paraId="2B485BE7" w14:textId="77777777" w:rsidR="00721F4B" w:rsidRPr="009635DB" w:rsidRDefault="00721F4B" w:rsidP="00313913">
            <w:pPr>
              <w:jc w:val="both"/>
              <w:rPr>
                <w:rFonts w:ascii="Arial" w:eastAsia="MS Mincho" w:hAnsi="Arial" w:cs="Arial"/>
                <w:bCs/>
                <w:lang w:val="en-ZA"/>
              </w:rPr>
            </w:pPr>
          </w:p>
        </w:tc>
        <w:tc>
          <w:tcPr>
            <w:tcW w:w="1721" w:type="dxa"/>
            <w:tcBorders>
              <w:top w:val="nil"/>
              <w:left w:val="nil"/>
              <w:bottom w:val="single" w:sz="4" w:space="0" w:color="auto"/>
              <w:right w:val="nil"/>
            </w:tcBorders>
            <w:shd w:val="clear" w:color="auto" w:fill="auto"/>
            <w:noWrap/>
            <w:vAlign w:val="bottom"/>
            <w:hideMark/>
          </w:tcPr>
          <w:p w14:paraId="11FA7561" w14:textId="77777777" w:rsidR="00721F4B" w:rsidRPr="009635DB" w:rsidRDefault="00721F4B" w:rsidP="00313913">
            <w:pPr>
              <w:jc w:val="both"/>
              <w:rPr>
                <w:rFonts w:ascii="Arial" w:eastAsia="MS Mincho" w:hAnsi="Arial" w:cs="Arial"/>
                <w:bCs/>
                <w:lang w:val="en-ZA"/>
              </w:rPr>
            </w:pPr>
          </w:p>
        </w:tc>
        <w:tc>
          <w:tcPr>
            <w:tcW w:w="1890" w:type="dxa"/>
            <w:tcBorders>
              <w:top w:val="nil"/>
              <w:left w:val="nil"/>
              <w:bottom w:val="single" w:sz="4" w:space="0" w:color="auto"/>
              <w:right w:val="nil"/>
            </w:tcBorders>
            <w:shd w:val="clear" w:color="auto" w:fill="auto"/>
            <w:noWrap/>
            <w:vAlign w:val="bottom"/>
          </w:tcPr>
          <w:p w14:paraId="5075C728" w14:textId="77777777" w:rsidR="00721F4B" w:rsidRPr="009635DB" w:rsidRDefault="00721F4B" w:rsidP="00313913">
            <w:pPr>
              <w:jc w:val="both"/>
              <w:rPr>
                <w:rFonts w:ascii="Arial" w:eastAsia="MS Mincho" w:hAnsi="Arial" w:cs="Arial"/>
                <w:bCs/>
                <w:lang w:val="en-ZA"/>
              </w:rPr>
            </w:pPr>
          </w:p>
        </w:tc>
        <w:tc>
          <w:tcPr>
            <w:tcW w:w="1800" w:type="dxa"/>
            <w:tcBorders>
              <w:top w:val="nil"/>
              <w:left w:val="nil"/>
              <w:bottom w:val="single" w:sz="4" w:space="0" w:color="auto"/>
              <w:right w:val="nil"/>
            </w:tcBorders>
            <w:shd w:val="clear" w:color="auto" w:fill="auto"/>
            <w:noWrap/>
            <w:vAlign w:val="bottom"/>
          </w:tcPr>
          <w:p w14:paraId="516616DB" w14:textId="77777777" w:rsidR="00721F4B" w:rsidRPr="009635DB" w:rsidRDefault="00721F4B" w:rsidP="00313913">
            <w:pPr>
              <w:jc w:val="both"/>
              <w:rPr>
                <w:rFonts w:ascii="Arial" w:eastAsia="MS Mincho" w:hAnsi="Arial" w:cs="Arial"/>
                <w:bCs/>
                <w:lang w:val="en-ZA"/>
              </w:rPr>
            </w:pPr>
          </w:p>
        </w:tc>
        <w:tc>
          <w:tcPr>
            <w:tcW w:w="1890" w:type="dxa"/>
            <w:tcBorders>
              <w:top w:val="nil"/>
              <w:left w:val="nil"/>
              <w:bottom w:val="single" w:sz="4" w:space="0" w:color="auto"/>
              <w:right w:val="nil"/>
            </w:tcBorders>
            <w:shd w:val="clear" w:color="auto" w:fill="auto"/>
            <w:noWrap/>
            <w:vAlign w:val="bottom"/>
          </w:tcPr>
          <w:p w14:paraId="5487BAC8" w14:textId="77777777" w:rsidR="00721F4B" w:rsidRPr="009635DB" w:rsidRDefault="00721F4B" w:rsidP="00313913">
            <w:pPr>
              <w:jc w:val="both"/>
              <w:rPr>
                <w:rFonts w:ascii="Arial" w:eastAsia="MS Mincho" w:hAnsi="Arial" w:cs="Arial"/>
                <w:bCs/>
                <w:lang w:val="en-ZA"/>
              </w:rPr>
            </w:pPr>
          </w:p>
        </w:tc>
      </w:tr>
      <w:tr w:rsidR="006F0CE7" w:rsidRPr="00A55B16" w14:paraId="3C2D1A4D" w14:textId="77777777" w:rsidTr="0082588C">
        <w:trPr>
          <w:trHeight w:val="954"/>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2D298" w14:textId="01EC447A" w:rsidR="006F0CE7" w:rsidRPr="000D05D9" w:rsidRDefault="006F0CE7" w:rsidP="006F0CE7">
            <w:pPr>
              <w:jc w:val="both"/>
              <w:rPr>
                <w:rFonts w:ascii="Arial" w:eastAsia="MS Mincho" w:hAnsi="Arial" w:cs="Arial"/>
                <w:b/>
                <w:bCs/>
                <w:lang w:val="en-ZA"/>
              </w:rPr>
            </w:pPr>
            <w:bookmarkStart w:id="4" w:name="_Hlk35583467"/>
            <w:r w:rsidRPr="000D05D9">
              <w:rPr>
                <w:rFonts w:ascii="Arial" w:eastAsia="MS Mincho" w:hAnsi="Arial" w:cs="Arial"/>
                <w:b/>
                <w:bCs/>
                <w:lang w:val="en-ZA"/>
              </w:rPr>
              <w:t>Description</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bottom"/>
          </w:tcPr>
          <w:p w14:paraId="5D65E9B5" w14:textId="600BAFDF" w:rsidR="006F0CE7" w:rsidRPr="00A55B16" w:rsidRDefault="006F0CE7" w:rsidP="006F0CE7">
            <w:pPr>
              <w:jc w:val="both"/>
              <w:rPr>
                <w:rFonts w:ascii="Arial" w:eastAsia="MS Mincho" w:hAnsi="Arial" w:cs="Arial"/>
                <w:b/>
                <w:bCs/>
                <w:lang w:val="en-ZA"/>
              </w:rPr>
            </w:pPr>
            <w:r w:rsidRPr="00A55B16">
              <w:rPr>
                <w:rFonts w:ascii="Arial" w:eastAsia="MS Mincho" w:hAnsi="Arial" w:cs="Arial"/>
                <w:b/>
                <w:bCs/>
                <w:lang w:val="en-ZA"/>
              </w:rPr>
              <w:t xml:space="preserve">Adjustment Budget </w:t>
            </w:r>
            <w:r>
              <w:rPr>
                <w:rFonts w:ascii="Arial" w:eastAsia="MS Mincho" w:hAnsi="Arial" w:cs="Arial"/>
                <w:b/>
                <w:bCs/>
                <w:lang w:val="en-ZA"/>
              </w:rPr>
              <w:t xml:space="preserve">        </w:t>
            </w:r>
            <w:r w:rsidRPr="00A55B16">
              <w:rPr>
                <w:rFonts w:ascii="Arial" w:eastAsia="MS Mincho" w:hAnsi="Arial" w:cs="Arial"/>
                <w:b/>
                <w:bCs/>
                <w:lang w:val="en-ZA"/>
              </w:rPr>
              <w:t>20</w:t>
            </w:r>
            <w:r>
              <w:rPr>
                <w:rFonts w:ascii="Arial" w:eastAsia="MS Mincho" w:hAnsi="Arial" w:cs="Arial"/>
                <w:b/>
                <w:bCs/>
                <w:lang w:val="en-ZA"/>
              </w:rPr>
              <w:t>19</w:t>
            </w:r>
            <w:r w:rsidRPr="00A55B16">
              <w:rPr>
                <w:rFonts w:ascii="Arial" w:eastAsia="MS Mincho" w:hAnsi="Arial" w:cs="Arial"/>
                <w:b/>
                <w:bCs/>
                <w:lang w:val="en-ZA"/>
              </w:rPr>
              <w:t>-20</w:t>
            </w:r>
            <w:r>
              <w:rPr>
                <w:rFonts w:ascii="Arial" w:eastAsia="MS Mincho" w:hAnsi="Arial" w:cs="Arial"/>
                <w:b/>
                <w:bCs/>
                <w:lang w:val="en-ZA"/>
              </w:rPr>
              <w:t>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29C3B273" w14:textId="3B66D6A8" w:rsidR="006F0CE7" w:rsidRPr="00A55B16" w:rsidRDefault="006F0CE7" w:rsidP="006F0CE7">
            <w:pPr>
              <w:jc w:val="both"/>
              <w:rPr>
                <w:rFonts w:ascii="Arial" w:eastAsia="MS Mincho" w:hAnsi="Arial" w:cs="Arial"/>
                <w:b/>
                <w:bCs/>
                <w:lang w:val="en-ZA"/>
              </w:rPr>
            </w:pPr>
            <w:r>
              <w:rPr>
                <w:rFonts w:ascii="Arial" w:eastAsia="MS Mincho" w:hAnsi="Arial" w:cs="Arial"/>
                <w:b/>
                <w:bCs/>
                <w:lang w:val="en-ZA"/>
              </w:rPr>
              <w:t xml:space="preserve">Draft </w:t>
            </w:r>
            <w:r w:rsidRPr="00A55B16">
              <w:rPr>
                <w:rFonts w:ascii="Arial" w:eastAsia="MS Mincho" w:hAnsi="Arial" w:cs="Arial"/>
                <w:b/>
                <w:bCs/>
                <w:lang w:val="en-ZA"/>
              </w:rPr>
              <w:t>Budget 20</w:t>
            </w:r>
            <w:r>
              <w:rPr>
                <w:rFonts w:ascii="Arial" w:eastAsia="MS Mincho" w:hAnsi="Arial" w:cs="Arial"/>
                <w:b/>
                <w:bCs/>
                <w:lang w:val="en-ZA"/>
              </w:rPr>
              <w:t>20</w:t>
            </w:r>
            <w:r w:rsidRPr="00A55B16">
              <w:rPr>
                <w:rFonts w:ascii="Arial" w:eastAsia="MS Mincho" w:hAnsi="Arial" w:cs="Arial"/>
                <w:b/>
                <w:bCs/>
                <w:lang w:val="en-ZA"/>
              </w:rPr>
              <w:t>-20</w:t>
            </w:r>
            <w:r>
              <w:rPr>
                <w:rFonts w:ascii="Arial" w:eastAsia="MS Mincho" w:hAnsi="Arial" w:cs="Arial"/>
                <w:b/>
                <w:bCs/>
                <w:lang w:val="en-ZA"/>
              </w:rPr>
              <w:t>21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53A1BC9E" w14:textId="7345B0F0" w:rsidR="006F0CE7" w:rsidRPr="00A55B16" w:rsidRDefault="006F0CE7" w:rsidP="006F0CE7">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w:t>
            </w:r>
            <w:r>
              <w:rPr>
                <w:rFonts w:ascii="Arial" w:eastAsia="MS Mincho" w:hAnsi="Arial" w:cs="Arial"/>
                <w:b/>
                <w:bCs/>
                <w:lang w:val="en-ZA"/>
              </w:rPr>
              <w:t>21</w:t>
            </w:r>
            <w:r w:rsidRPr="00A55B16">
              <w:rPr>
                <w:rFonts w:ascii="Arial" w:eastAsia="MS Mincho" w:hAnsi="Arial" w:cs="Arial"/>
                <w:b/>
                <w:bCs/>
                <w:lang w:val="en-ZA"/>
              </w:rPr>
              <w:t>-202</w:t>
            </w:r>
            <w:r>
              <w:rPr>
                <w:rFonts w:ascii="Arial" w:eastAsia="MS Mincho" w:hAnsi="Arial" w:cs="Arial"/>
                <w:b/>
                <w:bCs/>
                <w:lang w:val="en-ZA"/>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7ECDE73D" w14:textId="53A1D315" w:rsidR="006F0CE7" w:rsidRPr="00A55B16" w:rsidRDefault="006F0CE7" w:rsidP="006F0CE7">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202</w:t>
            </w:r>
            <w:r>
              <w:rPr>
                <w:rFonts w:ascii="Arial" w:eastAsia="MS Mincho" w:hAnsi="Arial" w:cs="Arial"/>
                <w:b/>
                <w:bCs/>
                <w:lang w:val="en-ZA"/>
              </w:rPr>
              <w:t>2</w:t>
            </w:r>
            <w:r w:rsidRPr="00A55B16">
              <w:rPr>
                <w:rFonts w:ascii="Arial" w:eastAsia="MS Mincho" w:hAnsi="Arial" w:cs="Arial"/>
                <w:b/>
                <w:bCs/>
                <w:lang w:val="en-ZA"/>
              </w:rPr>
              <w:t>-202</w:t>
            </w:r>
            <w:r>
              <w:rPr>
                <w:rFonts w:ascii="Arial" w:eastAsia="MS Mincho" w:hAnsi="Arial" w:cs="Arial"/>
                <w:b/>
                <w:bCs/>
                <w:lang w:val="en-ZA"/>
              </w:rPr>
              <w:t>3</w:t>
            </w:r>
          </w:p>
        </w:tc>
      </w:tr>
      <w:tr w:rsidR="006F0CE7" w:rsidRPr="00454174" w14:paraId="3A41F1DC" w14:textId="77777777" w:rsidTr="006F0CE7">
        <w:trPr>
          <w:trHeight w:val="638"/>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6E1A7" w14:textId="022BBC0D" w:rsidR="006F0CE7" w:rsidRPr="00454174" w:rsidRDefault="006F0CE7" w:rsidP="006F0CE7">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Total Revenue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051B89CE" w14:textId="62D9F605" w:rsidR="006F0CE7" w:rsidRPr="00454174" w:rsidRDefault="006F0CE7" w:rsidP="006F0CE7">
            <w:pPr>
              <w:jc w:val="both"/>
              <w:rPr>
                <w:rFonts w:ascii="Arial" w:eastAsia="MS Mincho" w:hAnsi="Arial" w:cs="Arial"/>
                <w:bCs/>
                <w:color w:val="000000" w:themeColor="text1"/>
                <w:lang w:val="en-ZA"/>
              </w:rPr>
            </w:pPr>
            <w:r>
              <w:rPr>
                <w:rFonts w:ascii="Arial" w:eastAsia="MS Mincho" w:hAnsi="Arial" w:cs="Arial"/>
                <w:bCs/>
                <w:color w:val="000000" w:themeColor="text1"/>
                <w:lang w:val="en-ZA"/>
              </w:rPr>
              <w:t xml:space="preserve"> </w:t>
            </w:r>
            <w:r w:rsidRPr="00454174">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216 941 419</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C8257EA" w14:textId="5EBFF99B" w:rsidR="006F0CE7" w:rsidRPr="00454174" w:rsidRDefault="006F0CE7" w:rsidP="006F0CE7">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221 105 838</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7F7368B2" w14:textId="05D78D59" w:rsidR="006F0CE7" w:rsidRPr="00454174" w:rsidRDefault="006F0CE7" w:rsidP="006F0CE7">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231 642 422</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98479D1" w14:textId="3956413C" w:rsidR="006F0CE7" w:rsidRPr="00454174" w:rsidRDefault="006F0CE7" w:rsidP="006F0CE7">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239 284 646</w:t>
            </w:r>
          </w:p>
        </w:tc>
      </w:tr>
      <w:tr w:rsidR="006F0CE7" w:rsidRPr="00042491" w14:paraId="53FD9AB2" w14:textId="77777777" w:rsidTr="006404BA">
        <w:trPr>
          <w:trHeight w:val="602"/>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861D6" w14:textId="3D117396" w:rsidR="006F0CE7" w:rsidRPr="00042491" w:rsidRDefault="006F0CE7" w:rsidP="006F0CE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Total Operating Expenditure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03FE0B37" w14:textId="618C24B2" w:rsidR="006F0CE7" w:rsidRPr="00042491" w:rsidRDefault="006F0CE7" w:rsidP="006F0CE7">
            <w:pPr>
              <w:jc w:val="both"/>
              <w:rPr>
                <w:rFonts w:ascii="Arial" w:eastAsia="MS Mincho" w:hAnsi="Arial" w:cs="Arial"/>
                <w:bCs/>
                <w:color w:val="000000" w:themeColor="text1"/>
                <w:lang w:val="en-ZA"/>
              </w:rPr>
            </w:pPr>
            <w:r w:rsidRPr="00313913">
              <w:rPr>
                <w:rFonts w:ascii="Arial" w:eastAsia="MS Mincho" w:hAnsi="Arial" w:cs="Arial"/>
                <w:bCs/>
                <w:color w:val="000000" w:themeColor="text1"/>
                <w:lang w:val="en-ZA"/>
              </w:rPr>
              <w:t>-R 189 799 601</w:t>
            </w:r>
          </w:p>
        </w:tc>
        <w:tc>
          <w:tcPr>
            <w:tcW w:w="1890" w:type="dxa"/>
            <w:tcBorders>
              <w:top w:val="nil"/>
              <w:left w:val="nil"/>
              <w:bottom w:val="nil"/>
              <w:right w:val="single" w:sz="4" w:space="0" w:color="auto"/>
            </w:tcBorders>
            <w:shd w:val="clear" w:color="auto" w:fill="auto"/>
            <w:noWrap/>
            <w:vAlign w:val="bottom"/>
          </w:tcPr>
          <w:p w14:paraId="4400E07F" w14:textId="514A0C8D" w:rsidR="006F0CE7" w:rsidRPr="00042491" w:rsidRDefault="00CB188E" w:rsidP="006F0CE7">
            <w:pPr>
              <w:jc w:val="both"/>
              <w:rPr>
                <w:rFonts w:ascii="Arial" w:eastAsia="MS Mincho" w:hAnsi="Arial" w:cs="Arial"/>
                <w:bCs/>
                <w:color w:val="000000" w:themeColor="text1"/>
                <w:lang w:val="en-ZA"/>
              </w:rPr>
            </w:pPr>
            <w:r>
              <w:rPr>
                <w:rFonts w:ascii="Arial" w:hAnsi="Arial" w:cs="Arial"/>
                <w:color w:val="000000"/>
              </w:rPr>
              <w:t>-</w:t>
            </w:r>
            <w:r w:rsidR="006F0CE7" w:rsidRPr="00313913">
              <w:rPr>
                <w:rFonts w:ascii="Arial" w:hAnsi="Arial" w:cs="Arial"/>
                <w:color w:val="000000"/>
              </w:rPr>
              <w:t>R</w:t>
            </w:r>
            <w:r w:rsidRPr="00CB188E">
              <w:rPr>
                <w:rFonts w:ascii="Arial" w:hAnsi="Arial" w:cs="Arial"/>
                <w:color w:val="000000"/>
              </w:rPr>
              <w:t>193</w:t>
            </w:r>
            <w:r>
              <w:rPr>
                <w:rFonts w:ascii="Arial" w:hAnsi="Arial" w:cs="Arial"/>
                <w:color w:val="000000"/>
              </w:rPr>
              <w:t> </w:t>
            </w:r>
            <w:r w:rsidRPr="00CB188E">
              <w:rPr>
                <w:rFonts w:ascii="Arial" w:hAnsi="Arial" w:cs="Arial"/>
                <w:color w:val="000000"/>
              </w:rPr>
              <w:t>946</w:t>
            </w:r>
            <w:r>
              <w:rPr>
                <w:rFonts w:ascii="Arial" w:hAnsi="Arial" w:cs="Arial"/>
                <w:color w:val="000000"/>
              </w:rPr>
              <w:t xml:space="preserve"> 189</w:t>
            </w:r>
          </w:p>
        </w:tc>
        <w:tc>
          <w:tcPr>
            <w:tcW w:w="1800" w:type="dxa"/>
            <w:tcBorders>
              <w:top w:val="nil"/>
              <w:left w:val="single" w:sz="4" w:space="0" w:color="auto"/>
              <w:bottom w:val="nil"/>
              <w:right w:val="single" w:sz="4" w:space="0" w:color="auto"/>
            </w:tcBorders>
            <w:shd w:val="clear" w:color="auto" w:fill="auto"/>
            <w:noWrap/>
            <w:vAlign w:val="bottom"/>
          </w:tcPr>
          <w:p w14:paraId="70B145B8" w14:textId="5DA1ACA0" w:rsidR="006F0CE7" w:rsidRPr="00042491" w:rsidRDefault="00CB188E" w:rsidP="006F0CE7">
            <w:pPr>
              <w:jc w:val="both"/>
              <w:rPr>
                <w:rFonts w:ascii="Arial" w:eastAsia="MS Mincho" w:hAnsi="Arial" w:cs="Arial"/>
                <w:bCs/>
                <w:color w:val="000000" w:themeColor="text1"/>
                <w:lang w:val="en-ZA"/>
              </w:rPr>
            </w:pPr>
            <w:r>
              <w:rPr>
                <w:rFonts w:ascii="Arial" w:eastAsia="MS Mincho" w:hAnsi="Arial" w:cs="Arial"/>
                <w:bCs/>
                <w:color w:val="000000" w:themeColor="text1"/>
                <w:lang w:val="en-ZA"/>
              </w:rPr>
              <w:t>-</w:t>
            </w:r>
            <w:r w:rsidR="006F0CE7">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201 258 503</w:t>
            </w:r>
          </w:p>
        </w:tc>
        <w:tc>
          <w:tcPr>
            <w:tcW w:w="1890" w:type="dxa"/>
            <w:tcBorders>
              <w:top w:val="nil"/>
              <w:left w:val="single" w:sz="4" w:space="0" w:color="auto"/>
              <w:bottom w:val="nil"/>
              <w:right w:val="single" w:sz="4" w:space="0" w:color="auto"/>
            </w:tcBorders>
            <w:shd w:val="clear" w:color="auto" w:fill="auto"/>
            <w:noWrap/>
            <w:vAlign w:val="bottom"/>
          </w:tcPr>
          <w:p w14:paraId="5BCC9F06" w14:textId="74F5F3F3" w:rsidR="006F0CE7" w:rsidRPr="00042491" w:rsidRDefault="006F0CE7" w:rsidP="006F0CE7">
            <w:pPr>
              <w:jc w:val="both"/>
              <w:rPr>
                <w:rFonts w:ascii="Arial" w:eastAsia="MS Mincho" w:hAnsi="Arial" w:cs="Arial"/>
                <w:bCs/>
                <w:color w:val="000000" w:themeColor="text1"/>
                <w:lang w:val="en-ZA"/>
              </w:rPr>
            </w:pPr>
            <w:r>
              <w:rPr>
                <w:rFonts w:ascii="Calibri" w:hAnsi="Calibri" w:cs="Calibri"/>
                <w:color w:val="000000"/>
              </w:rPr>
              <w:t xml:space="preserve"> </w:t>
            </w:r>
            <w:r w:rsidR="00066781">
              <w:rPr>
                <w:rFonts w:ascii="Calibri" w:hAnsi="Calibri" w:cs="Calibri"/>
                <w:color w:val="000000"/>
              </w:rPr>
              <w:t>-</w:t>
            </w:r>
            <w:r w:rsidR="00066781" w:rsidRPr="00066781">
              <w:rPr>
                <w:rFonts w:ascii="Arial" w:hAnsi="Arial" w:cs="Arial"/>
                <w:color w:val="000000"/>
              </w:rPr>
              <w:t>R210 065 996</w:t>
            </w:r>
          </w:p>
        </w:tc>
      </w:tr>
      <w:tr w:rsidR="006F0CE7" w:rsidRPr="00380665" w14:paraId="553F148B" w14:textId="77777777" w:rsidTr="00313913">
        <w:trPr>
          <w:trHeight w:val="584"/>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47F9F" w14:textId="6C5EFB37" w:rsidR="006F0CE7" w:rsidRPr="00380665" w:rsidRDefault="006F0CE7" w:rsidP="006F0CE7">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Surplus/(Deficit) Before Capital Expenditure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6A40D23F" w14:textId="12D85A01" w:rsidR="006F0CE7" w:rsidRPr="00380665" w:rsidRDefault="006F0CE7" w:rsidP="006F0CE7">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27 161 817</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3CEB2C5" w14:textId="1A29D12B" w:rsidR="006F0CE7" w:rsidRPr="00380665" w:rsidRDefault="006F0CE7" w:rsidP="006F0CE7">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2</w:t>
            </w:r>
            <w:r w:rsidR="00CB188E">
              <w:rPr>
                <w:rFonts w:ascii="Arial" w:eastAsia="MS Mincho" w:hAnsi="Arial" w:cs="Arial"/>
                <w:b/>
                <w:bCs/>
                <w:color w:val="000000" w:themeColor="text1"/>
                <w:lang w:val="en-ZA"/>
              </w:rPr>
              <w:t>7</w:t>
            </w:r>
            <w:r>
              <w:rPr>
                <w:rFonts w:ascii="Arial" w:eastAsia="MS Mincho" w:hAnsi="Arial" w:cs="Arial"/>
                <w:b/>
                <w:bCs/>
                <w:color w:val="000000" w:themeColor="text1"/>
                <w:lang w:val="en-ZA"/>
              </w:rPr>
              <w:t xml:space="preserve"> 159 649</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3BAD2162" w14:textId="0FE4CB10" w:rsidR="006F0CE7" w:rsidRPr="00380665" w:rsidRDefault="006F0CE7" w:rsidP="006F0CE7">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R</w:t>
            </w:r>
            <w:r>
              <w:rPr>
                <w:rFonts w:ascii="Arial" w:eastAsia="MS Mincho" w:hAnsi="Arial" w:cs="Arial"/>
                <w:b/>
                <w:bCs/>
                <w:color w:val="000000" w:themeColor="text1"/>
                <w:lang w:val="en-ZA"/>
              </w:rPr>
              <w:t xml:space="preserve"> 3</w:t>
            </w:r>
            <w:r w:rsidR="00066781">
              <w:rPr>
                <w:rFonts w:ascii="Arial" w:eastAsia="MS Mincho" w:hAnsi="Arial" w:cs="Arial"/>
                <w:b/>
                <w:bCs/>
                <w:color w:val="000000" w:themeColor="text1"/>
                <w:lang w:val="en-ZA"/>
              </w:rPr>
              <w:t>0 382 919</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BE68311" w14:textId="093B7D15" w:rsidR="006F0CE7" w:rsidRPr="00380665" w:rsidRDefault="006F0CE7" w:rsidP="006F0CE7">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 xml:space="preserve">R </w:t>
            </w:r>
            <w:r w:rsidR="00066781">
              <w:rPr>
                <w:rFonts w:ascii="Arial" w:eastAsia="MS Mincho" w:hAnsi="Arial" w:cs="Arial"/>
                <w:b/>
                <w:bCs/>
                <w:color w:val="000000" w:themeColor="text1"/>
                <w:lang w:val="en-ZA"/>
              </w:rPr>
              <w:t>29 218 650</w:t>
            </w:r>
          </w:p>
        </w:tc>
      </w:tr>
      <w:tr w:rsidR="006F0CE7" w:rsidRPr="00042491" w14:paraId="0F7AF10C" w14:textId="77777777" w:rsidTr="006F0CE7">
        <w:trPr>
          <w:trHeight w:val="620"/>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3EB97" w14:textId="1EC84CD0" w:rsidR="006F0CE7" w:rsidRPr="00042491" w:rsidRDefault="006F0CE7" w:rsidP="006F0CE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Capital Expenditure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6171EA8D" w14:textId="05377CD7" w:rsidR="006F0CE7" w:rsidRPr="00042491" w:rsidRDefault="006F0CE7" w:rsidP="006F0CE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90 037 603</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A40163C" w14:textId="3CBCFD34" w:rsidR="006F0CE7" w:rsidRPr="00042491" w:rsidRDefault="006F0CE7" w:rsidP="006F0CE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88 087 399</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37A1F508" w14:textId="394A771A" w:rsidR="006F0CE7" w:rsidRPr="00042491" w:rsidRDefault="006F0CE7" w:rsidP="006F0CE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63 752 334</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B4209B3" w14:textId="78C7F7A9" w:rsidR="006F0CE7" w:rsidRPr="00042491" w:rsidRDefault="006F0CE7" w:rsidP="006F0CE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67 580 354</w:t>
            </w:r>
          </w:p>
        </w:tc>
      </w:tr>
      <w:tr w:rsidR="006F0CE7" w:rsidRPr="00D34ED5" w14:paraId="606365B4" w14:textId="77777777" w:rsidTr="00313913">
        <w:trPr>
          <w:trHeight w:val="620"/>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E04BD" w14:textId="2A74F8B8" w:rsidR="006F0CE7" w:rsidRPr="00D34ED5" w:rsidRDefault="006F0CE7" w:rsidP="006F0CE7">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Surplus/(Deficit) for the year</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4F88CD61" w14:textId="64767B17" w:rsidR="006F0CE7" w:rsidRPr="00D34ED5" w:rsidRDefault="006F0CE7" w:rsidP="006F0CE7">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30 121 000  </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E3BF2DB" w14:textId="3EE8B272" w:rsidR="006F0CE7" w:rsidRPr="00D34ED5" w:rsidRDefault="006F0CE7" w:rsidP="006F0CE7">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w:t>
            </w:r>
            <w:r w:rsidR="00066781">
              <w:rPr>
                <w:rFonts w:ascii="Arial" w:eastAsia="MS Mincho" w:hAnsi="Arial" w:cs="Arial"/>
                <w:b/>
                <w:bCs/>
                <w:color w:val="000000" w:themeColor="text1"/>
                <w:lang w:val="en-ZA"/>
              </w:rPr>
              <w:t>60</w:t>
            </w:r>
            <w:r>
              <w:rPr>
                <w:rFonts w:ascii="Arial" w:eastAsia="MS Mincho" w:hAnsi="Arial" w:cs="Arial"/>
                <w:b/>
                <w:bCs/>
                <w:color w:val="000000" w:themeColor="text1"/>
                <w:lang w:val="en-ZA"/>
              </w:rPr>
              <w:t xml:space="preserve"> 927 750</w:t>
            </w:r>
            <w:r w:rsidRPr="00D34ED5">
              <w:rPr>
                <w:rFonts w:ascii="Arial" w:eastAsia="MS Mincho" w:hAnsi="Arial" w:cs="Arial"/>
                <w:b/>
                <w:bCs/>
                <w:color w:val="000000" w:themeColor="text1"/>
                <w:lang w:val="en-ZA"/>
              </w:rPr>
              <w:t xml:space="preserve">    </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CE0959F" w14:textId="09493B31" w:rsidR="006F0CE7" w:rsidRPr="00D34ED5" w:rsidRDefault="006F0CE7" w:rsidP="006F0CE7">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3</w:t>
            </w:r>
            <w:r w:rsidR="00066781">
              <w:rPr>
                <w:rFonts w:ascii="Arial" w:eastAsia="MS Mincho" w:hAnsi="Arial" w:cs="Arial"/>
                <w:b/>
                <w:bCs/>
                <w:color w:val="000000" w:themeColor="text1"/>
                <w:lang w:val="en-ZA"/>
              </w:rPr>
              <w:t>3 369 415</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ED8DB56" w14:textId="5737090F" w:rsidR="006F0CE7" w:rsidRPr="00D34ED5" w:rsidRDefault="006F0CE7" w:rsidP="006F0CE7">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3</w:t>
            </w:r>
            <w:r w:rsidR="00066781">
              <w:rPr>
                <w:rFonts w:ascii="Arial" w:eastAsia="MS Mincho" w:hAnsi="Arial" w:cs="Arial"/>
                <w:b/>
                <w:bCs/>
                <w:color w:val="000000" w:themeColor="text1"/>
                <w:lang w:val="en-ZA"/>
              </w:rPr>
              <w:t>8 361 704</w:t>
            </w:r>
          </w:p>
        </w:tc>
      </w:tr>
      <w:bookmarkEnd w:id="4"/>
    </w:tbl>
    <w:p w14:paraId="0E4AF3D4" w14:textId="5FE553EE" w:rsidR="002166A4" w:rsidRDefault="002166A4" w:rsidP="007D5F98">
      <w:pPr>
        <w:spacing w:after="0" w:line="360" w:lineRule="auto"/>
        <w:jc w:val="both"/>
        <w:rPr>
          <w:rFonts w:ascii="Arial" w:eastAsia="MS Mincho" w:hAnsi="Arial" w:cs="Arial"/>
          <w:b/>
        </w:rPr>
      </w:pPr>
    </w:p>
    <w:p w14:paraId="543A1866" w14:textId="4A42AA69" w:rsidR="007D5F98" w:rsidRPr="00706A84" w:rsidRDefault="007D5F98" w:rsidP="00706A84">
      <w:pPr>
        <w:spacing w:after="0" w:line="360" w:lineRule="auto"/>
        <w:jc w:val="both"/>
        <w:rPr>
          <w:rFonts w:ascii="Arial" w:eastAsia="MS Mincho" w:hAnsi="Arial" w:cs="Arial"/>
        </w:rPr>
      </w:pPr>
      <w:r w:rsidRPr="00706A84">
        <w:rPr>
          <w:rFonts w:ascii="Arial" w:eastAsia="MS Mincho" w:hAnsi="Arial" w:cs="Arial"/>
        </w:rPr>
        <w:t xml:space="preserve">Total operating revenue for the municipality has been increased by </w:t>
      </w:r>
      <w:r w:rsidR="00531744">
        <w:rPr>
          <w:rFonts w:ascii="Arial" w:eastAsia="MS Mincho" w:hAnsi="Arial" w:cs="Arial"/>
        </w:rPr>
        <w:t>2</w:t>
      </w:r>
      <w:r w:rsidRPr="00706A84">
        <w:rPr>
          <w:rFonts w:ascii="Arial" w:eastAsia="MS Mincho" w:hAnsi="Arial" w:cs="Arial"/>
        </w:rPr>
        <w:t xml:space="preserve">% per cent </w:t>
      </w:r>
      <w:r w:rsidRPr="006F0CE7">
        <w:rPr>
          <w:rFonts w:ascii="Arial" w:eastAsia="MS Mincho" w:hAnsi="Arial" w:cs="Arial"/>
        </w:rPr>
        <w:t>or R</w:t>
      </w:r>
      <w:r w:rsidR="00531744" w:rsidRPr="006F0CE7">
        <w:rPr>
          <w:rFonts w:ascii="Arial" w:eastAsia="MS Mincho" w:hAnsi="Arial" w:cs="Arial"/>
        </w:rPr>
        <w:t>4</w:t>
      </w:r>
      <w:r w:rsidRPr="006F0CE7">
        <w:rPr>
          <w:rFonts w:ascii="Arial" w:eastAsia="MS Mincho" w:hAnsi="Arial" w:cs="Arial"/>
        </w:rPr>
        <w:t xml:space="preserve">, </w:t>
      </w:r>
      <w:r w:rsidR="00531744" w:rsidRPr="006F0CE7">
        <w:rPr>
          <w:rFonts w:ascii="Arial" w:eastAsia="MS Mincho" w:hAnsi="Arial" w:cs="Arial"/>
        </w:rPr>
        <w:t>2</w:t>
      </w:r>
      <w:r w:rsidR="000821B4">
        <w:rPr>
          <w:rFonts w:ascii="Arial" w:eastAsia="MS Mincho" w:hAnsi="Arial" w:cs="Arial"/>
        </w:rPr>
        <w:t xml:space="preserve"> </w:t>
      </w:r>
      <w:r w:rsidRPr="006F0CE7">
        <w:rPr>
          <w:rFonts w:ascii="Arial" w:eastAsia="MS Mincho" w:hAnsi="Arial" w:cs="Arial"/>
        </w:rPr>
        <w:t xml:space="preserve">million </w:t>
      </w:r>
      <w:r w:rsidRPr="00706A84">
        <w:rPr>
          <w:rFonts w:ascii="Arial" w:eastAsia="MS Mincho" w:hAnsi="Arial" w:cs="Arial"/>
        </w:rPr>
        <w:t>for the 20</w:t>
      </w:r>
      <w:r w:rsidR="00B84D87">
        <w:rPr>
          <w:rFonts w:ascii="Arial" w:eastAsia="MS Mincho" w:hAnsi="Arial" w:cs="Arial"/>
        </w:rPr>
        <w:t>20</w:t>
      </w:r>
      <w:r w:rsidRPr="00706A84">
        <w:rPr>
          <w:rFonts w:ascii="Arial" w:eastAsia="MS Mincho" w:hAnsi="Arial" w:cs="Arial"/>
        </w:rPr>
        <w:t>/2</w:t>
      </w:r>
      <w:r w:rsidR="00B84D87">
        <w:rPr>
          <w:rFonts w:ascii="Arial" w:eastAsia="MS Mincho" w:hAnsi="Arial" w:cs="Arial"/>
        </w:rPr>
        <w:t>1</w:t>
      </w:r>
      <w:r w:rsidRPr="00706A84">
        <w:rPr>
          <w:rFonts w:ascii="Arial" w:eastAsia="MS Mincho" w:hAnsi="Arial" w:cs="Arial"/>
        </w:rPr>
        <w:t xml:space="preserve"> financial year when compared to the 20</w:t>
      </w:r>
      <w:r w:rsidR="00531744">
        <w:rPr>
          <w:rFonts w:ascii="Arial" w:eastAsia="MS Mincho" w:hAnsi="Arial" w:cs="Arial"/>
        </w:rPr>
        <w:t>19</w:t>
      </w:r>
      <w:r w:rsidRPr="00706A84">
        <w:rPr>
          <w:rFonts w:ascii="Arial" w:eastAsia="MS Mincho" w:hAnsi="Arial" w:cs="Arial"/>
        </w:rPr>
        <w:t>/</w:t>
      </w:r>
      <w:r w:rsidR="00531744">
        <w:rPr>
          <w:rFonts w:ascii="Arial" w:eastAsia="MS Mincho" w:hAnsi="Arial" w:cs="Arial"/>
        </w:rPr>
        <w:t>20</w:t>
      </w:r>
      <w:r w:rsidRPr="00706A84">
        <w:rPr>
          <w:rFonts w:ascii="Arial" w:eastAsia="MS Mincho" w:hAnsi="Arial" w:cs="Arial"/>
        </w:rPr>
        <w:t xml:space="preserve"> Adjustments Budget.  For the two outer years, operational revenue will increase by </w:t>
      </w:r>
      <w:r w:rsidR="00531744">
        <w:rPr>
          <w:rFonts w:ascii="Arial" w:eastAsia="MS Mincho" w:hAnsi="Arial" w:cs="Arial"/>
        </w:rPr>
        <w:t>5</w:t>
      </w:r>
      <w:r w:rsidRPr="00706A84">
        <w:rPr>
          <w:rFonts w:ascii="Arial" w:eastAsia="MS Mincho" w:hAnsi="Arial" w:cs="Arial"/>
        </w:rPr>
        <w:t xml:space="preserve">% </w:t>
      </w:r>
      <w:r w:rsidR="00706A84">
        <w:rPr>
          <w:rFonts w:ascii="Arial" w:eastAsia="MS Mincho" w:hAnsi="Arial" w:cs="Arial"/>
        </w:rPr>
        <w:t>in the 202</w:t>
      </w:r>
      <w:r w:rsidR="00531744">
        <w:rPr>
          <w:rFonts w:ascii="Arial" w:eastAsia="MS Mincho" w:hAnsi="Arial" w:cs="Arial"/>
        </w:rPr>
        <w:t>1</w:t>
      </w:r>
      <w:r w:rsidR="00706A84">
        <w:rPr>
          <w:rFonts w:ascii="Arial" w:eastAsia="MS Mincho" w:hAnsi="Arial" w:cs="Arial"/>
        </w:rPr>
        <w:t>/2</w:t>
      </w:r>
      <w:r w:rsidR="00531744">
        <w:rPr>
          <w:rFonts w:ascii="Arial" w:eastAsia="MS Mincho" w:hAnsi="Arial" w:cs="Arial"/>
        </w:rPr>
        <w:t>2</w:t>
      </w:r>
      <w:r w:rsidR="00706A84">
        <w:rPr>
          <w:rFonts w:ascii="Arial" w:eastAsia="MS Mincho" w:hAnsi="Arial" w:cs="Arial"/>
        </w:rPr>
        <w:t xml:space="preserve"> financial year </w:t>
      </w:r>
      <w:r w:rsidRPr="00706A84">
        <w:rPr>
          <w:rFonts w:ascii="Arial" w:eastAsia="MS Mincho" w:hAnsi="Arial" w:cs="Arial"/>
        </w:rPr>
        <w:t xml:space="preserve">and </w:t>
      </w:r>
      <w:r w:rsidR="00531744">
        <w:rPr>
          <w:rFonts w:ascii="Arial" w:eastAsia="MS Mincho" w:hAnsi="Arial" w:cs="Arial"/>
        </w:rPr>
        <w:t>6</w:t>
      </w:r>
      <w:r w:rsidRPr="00706A84">
        <w:rPr>
          <w:rFonts w:ascii="Arial" w:eastAsia="MS Mincho" w:hAnsi="Arial" w:cs="Arial"/>
        </w:rPr>
        <w:t xml:space="preserve">% </w:t>
      </w:r>
      <w:r w:rsidR="00706A84">
        <w:rPr>
          <w:rFonts w:ascii="Arial" w:eastAsia="MS Mincho" w:hAnsi="Arial" w:cs="Arial"/>
        </w:rPr>
        <w:t>in the 202</w:t>
      </w:r>
      <w:r w:rsidR="00531744">
        <w:rPr>
          <w:rFonts w:ascii="Arial" w:eastAsia="MS Mincho" w:hAnsi="Arial" w:cs="Arial"/>
        </w:rPr>
        <w:t>2</w:t>
      </w:r>
      <w:r w:rsidR="00706A84">
        <w:rPr>
          <w:rFonts w:ascii="Arial" w:eastAsia="MS Mincho" w:hAnsi="Arial" w:cs="Arial"/>
        </w:rPr>
        <w:t>/2</w:t>
      </w:r>
      <w:r w:rsidR="00531744">
        <w:rPr>
          <w:rFonts w:ascii="Arial" w:eastAsia="MS Mincho" w:hAnsi="Arial" w:cs="Arial"/>
        </w:rPr>
        <w:t>3</w:t>
      </w:r>
      <w:r w:rsidR="00706A84">
        <w:rPr>
          <w:rFonts w:ascii="Arial" w:eastAsia="MS Mincho" w:hAnsi="Arial" w:cs="Arial"/>
        </w:rPr>
        <w:t xml:space="preserve"> financial year.</w:t>
      </w:r>
      <w:r w:rsidRPr="00706A84">
        <w:rPr>
          <w:rFonts w:ascii="Arial" w:eastAsia="MS Mincho" w:hAnsi="Arial" w:cs="Arial"/>
        </w:rPr>
        <w:t xml:space="preserve"> </w:t>
      </w:r>
    </w:p>
    <w:p w14:paraId="50504ACB" w14:textId="01A14E88" w:rsidR="00565624" w:rsidRPr="00565624" w:rsidRDefault="007D5F98" w:rsidP="00706A84">
      <w:pPr>
        <w:spacing w:after="0" w:line="360" w:lineRule="auto"/>
        <w:jc w:val="both"/>
        <w:rPr>
          <w:rFonts w:ascii="Arial" w:eastAsia="MS Mincho" w:hAnsi="Arial" w:cs="Arial"/>
        </w:rPr>
      </w:pPr>
      <w:r w:rsidRPr="00706A84">
        <w:rPr>
          <w:rFonts w:ascii="Arial" w:eastAsia="MS Mincho" w:hAnsi="Arial" w:cs="Arial"/>
        </w:rPr>
        <w:t>Total operating expenditure for the 20</w:t>
      </w:r>
      <w:r w:rsidR="00EF5436">
        <w:rPr>
          <w:rFonts w:ascii="Arial" w:eastAsia="MS Mincho" w:hAnsi="Arial" w:cs="Arial"/>
        </w:rPr>
        <w:t>20</w:t>
      </w:r>
      <w:r w:rsidRPr="00706A84">
        <w:rPr>
          <w:rFonts w:ascii="Arial" w:eastAsia="MS Mincho" w:hAnsi="Arial" w:cs="Arial"/>
        </w:rPr>
        <w:t>/2</w:t>
      </w:r>
      <w:r w:rsidR="00EF5436">
        <w:rPr>
          <w:rFonts w:ascii="Arial" w:eastAsia="MS Mincho" w:hAnsi="Arial" w:cs="Arial"/>
        </w:rPr>
        <w:t>1</w:t>
      </w:r>
      <w:r w:rsidRPr="00706A84">
        <w:rPr>
          <w:rFonts w:ascii="Arial" w:eastAsia="MS Mincho" w:hAnsi="Arial" w:cs="Arial"/>
        </w:rPr>
        <w:t xml:space="preserve"> financial year has been </w:t>
      </w:r>
      <w:r w:rsidR="00706A84">
        <w:rPr>
          <w:rFonts w:ascii="Arial" w:eastAsia="MS Mincho" w:hAnsi="Arial" w:cs="Arial"/>
        </w:rPr>
        <w:t xml:space="preserve">increased by </w:t>
      </w:r>
      <w:r w:rsidR="00785E5B">
        <w:rPr>
          <w:rFonts w:ascii="Arial" w:eastAsia="MS Mincho" w:hAnsi="Arial" w:cs="Arial"/>
        </w:rPr>
        <w:t>2</w:t>
      </w:r>
      <w:r w:rsidR="00706A84" w:rsidRPr="006F0CE7">
        <w:rPr>
          <w:rFonts w:ascii="Arial" w:eastAsia="MS Mincho" w:hAnsi="Arial" w:cs="Arial"/>
        </w:rPr>
        <w:t xml:space="preserve">%, </w:t>
      </w:r>
      <w:r w:rsidR="001C2115" w:rsidRPr="006F0CE7">
        <w:rPr>
          <w:rFonts w:ascii="Arial" w:eastAsia="MS Mincho" w:hAnsi="Arial" w:cs="Arial"/>
        </w:rPr>
        <w:t>or R</w:t>
      </w:r>
      <w:r w:rsidR="00785E5B">
        <w:rPr>
          <w:rFonts w:ascii="Arial" w:eastAsia="MS Mincho" w:hAnsi="Arial" w:cs="Arial"/>
        </w:rPr>
        <w:t>3</w:t>
      </w:r>
      <w:r w:rsidR="006F0CE7">
        <w:rPr>
          <w:rFonts w:ascii="Arial" w:eastAsia="MS Mincho" w:hAnsi="Arial" w:cs="Arial"/>
        </w:rPr>
        <w:t>,1</w:t>
      </w:r>
      <w:r w:rsidR="001566C7">
        <w:rPr>
          <w:rFonts w:ascii="Arial" w:eastAsia="MS Mincho" w:hAnsi="Arial" w:cs="Arial"/>
        </w:rPr>
        <w:t xml:space="preserve"> </w:t>
      </w:r>
      <w:r w:rsidR="001C2115" w:rsidRPr="006F0CE7">
        <w:rPr>
          <w:rFonts w:ascii="Arial" w:eastAsia="MS Mincho" w:hAnsi="Arial" w:cs="Arial"/>
        </w:rPr>
        <w:t xml:space="preserve">million </w:t>
      </w:r>
      <w:r w:rsidR="001C2115">
        <w:rPr>
          <w:rFonts w:ascii="Arial" w:eastAsia="MS Mincho" w:hAnsi="Arial" w:cs="Arial"/>
        </w:rPr>
        <w:t>w</w:t>
      </w:r>
      <w:r w:rsidRPr="00706A84">
        <w:rPr>
          <w:rFonts w:ascii="Arial" w:eastAsia="MS Mincho" w:hAnsi="Arial" w:cs="Arial"/>
        </w:rPr>
        <w:t>hen compared to the 20</w:t>
      </w:r>
      <w:r w:rsidR="003746F4">
        <w:rPr>
          <w:rFonts w:ascii="Arial" w:eastAsia="MS Mincho" w:hAnsi="Arial" w:cs="Arial"/>
        </w:rPr>
        <w:t>19</w:t>
      </w:r>
      <w:r w:rsidRPr="00706A84">
        <w:rPr>
          <w:rFonts w:ascii="Arial" w:eastAsia="MS Mincho" w:hAnsi="Arial" w:cs="Arial"/>
        </w:rPr>
        <w:t>/</w:t>
      </w:r>
      <w:r w:rsidR="003746F4">
        <w:rPr>
          <w:rFonts w:ascii="Arial" w:eastAsia="MS Mincho" w:hAnsi="Arial" w:cs="Arial"/>
        </w:rPr>
        <w:t>20</w:t>
      </w:r>
      <w:r w:rsidRPr="00706A84">
        <w:rPr>
          <w:rFonts w:ascii="Arial" w:eastAsia="MS Mincho" w:hAnsi="Arial" w:cs="Arial"/>
        </w:rPr>
        <w:t xml:space="preserve"> Adjustments Budget</w:t>
      </w:r>
      <w:r w:rsidR="001566C7">
        <w:rPr>
          <w:rFonts w:ascii="Arial" w:eastAsia="MS Mincho" w:hAnsi="Arial" w:cs="Arial"/>
        </w:rPr>
        <w:t xml:space="preserve">. </w:t>
      </w:r>
      <w:r w:rsidRPr="00706A84">
        <w:rPr>
          <w:rFonts w:ascii="Arial" w:eastAsia="MS Mincho" w:hAnsi="Arial" w:cs="Arial"/>
        </w:rPr>
        <w:t>The amount for depreciation in 20</w:t>
      </w:r>
      <w:r w:rsidR="003746F4">
        <w:rPr>
          <w:rFonts w:ascii="Arial" w:eastAsia="MS Mincho" w:hAnsi="Arial" w:cs="Arial"/>
        </w:rPr>
        <w:t>20</w:t>
      </w:r>
      <w:r w:rsidRPr="00706A84">
        <w:rPr>
          <w:rFonts w:ascii="Arial" w:eastAsia="MS Mincho" w:hAnsi="Arial" w:cs="Arial"/>
        </w:rPr>
        <w:t>/20</w:t>
      </w:r>
      <w:r w:rsidR="001566C7">
        <w:rPr>
          <w:rFonts w:ascii="Arial" w:eastAsia="MS Mincho" w:hAnsi="Arial" w:cs="Arial"/>
        </w:rPr>
        <w:t>2</w:t>
      </w:r>
      <w:r w:rsidR="003746F4">
        <w:rPr>
          <w:rFonts w:ascii="Arial" w:eastAsia="MS Mincho" w:hAnsi="Arial" w:cs="Arial"/>
        </w:rPr>
        <w:t xml:space="preserve">1 </w:t>
      </w:r>
      <w:r w:rsidRPr="00706A84">
        <w:rPr>
          <w:rFonts w:ascii="Arial" w:eastAsia="MS Mincho" w:hAnsi="Arial" w:cs="Arial"/>
        </w:rPr>
        <w:t>financial year is at R</w:t>
      </w:r>
      <w:r w:rsidR="00785E5B">
        <w:rPr>
          <w:rFonts w:ascii="Arial" w:eastAsia="MS Mincho" w:hAnsi="Arial" w:cs="Arial"/>
        </w:rPr>
        <w:t xml:space="preserve"> 39,5 </w:t>
      </w:r>
      <w:r w:rsidRPr="00706A84">
        <w:rPr>
          <w:rFonts w:ascii="Arial" w:eastAsia="MS Mincho" w:hAnsi="Arial" w:cs="Arial"/>
        </w:rPr>
        <w:t>m</w:t>
      </w:r>
      <w:r w:rsidR="001C2115">
        <w:rPr>
          <w:rFonts w:ascii="Arial" w:eastAsia="MS Mincho" w:hAnsi="Arial" w:cs="Arial"/>
        </w:rPr>
        <w:t>illion</w:t>
      </w:r>
      <w:r w:rsidRPr="00706A84">
        <w:rPr>
          <w:rFonts w:ascii="Arial" w:eastAsia="MS Mincho" w:hAnsi="Arial" w:cs="Arial"/>
        </w:rPr>
        <w:t xml:space="preserve"> </w:t>
      </w:r>
      <w:r w:rsidR="003362F1">
        <w:rPr>
          <w:rFonts w:ascii="Arial" w:eastAsia="MS Mincho" w:hAnsi="Arial" w:cs="Arial"/>
        </w:rPr>
        <w:t xml:space="preserve">and it has increased by R </w:t>
      </w:r>
      <w:r w:rsidR="00785E5B">
        <w:rPr>
          <w:rFonts w:ascii="Arial" w:eastAsia="MS Mincho" w:hAnsi="Arial" w:cs="Arial"/>
        </w:rPr>
        <w:t xml:space="preserve">11,7 </w:t>
      </w:r>
      <w:r w:rsidR="003362F1">
        <w:rPr>
          <w:rFonts w:ascii="Arial" w:eastAsia="MS Mincho" w:hAnsi="Arial" w:cs="Arial"/>
        </w:rPr>
        <w:t>million when compared to the 201</w:t>
      </w:r>
      <w:r w:rsidR="003746F4">
        <w:rPr>
          <w:rFonts w:ascii="Arial" w:eastAsia="MS Mincho" w:hAnsi="Arial" w:cs="Arial"/>
        </w:rPr>
        <w:t>9</w:t>
      </w:r>
      <w:r w:rsidR="003362F1">
        <w:rPr>
          <w:rFonts w:ascii="Arial" w:eastAsia="MS Mincho" w:hAnsi="Arial" w:cs="Arial"/>
        </w:rPr>
        <w:t>/</w:t>
      </w:r>
      <w:r w:rsidR="003746F4">
        <w:rPr>
          <w:rFonts w:ascii="Arial" w:eastAsia="MS Mincho" w:hAnsi="Arial" w:cs="Arial"/>
        </w:rPr>
        <w:t>20</w:t>
      </w:r>
      <w:r w:rsidR="003362F1">
        <w:rPr>
          <w:rFonts w:ascii="Arial" w:eastAsia="MS Mincho" w:hAnsi="Arial" w:cs="Arial"/>
        </w:rPr>
        <w:t xml:space="preserve"> Adjustment Budget </w:t>
      </w:r>
      <w:r w:rsidRPr="00706A84">
        <w:rPr>
          <w:rFonts w:ascii="Arial" w:eastAsia="MS Mincho" w:hAnsi="Arial" w:cs="Arial"/>
        </w:rPr>
        <w:t>and provision for bad debts is at R</w:t>
      </w:r>
      <w:r w:rsidR="001C2115">
        <w:rPr>
          <w:rFonts w:ascii="Arial" w:eastAsia="MS Mincho" w:hAnsi="Arial" w:cs="Arial"/>
        </w:rPr>
        <w:t>6</w:t>
      </w:r>
      <w:r w:rsidRPr="00706A84">
        <w:rPr>
          <w:rFonts w:ascii="Arial" w:eastAsia="MS Mincho" w:hAnsi="Arial" w:cs="Arial"/>
        </w:rPr>
        <w:t xml:space="preserve">, </w:t>
      </w:r>
      <w:r w:rsidR="003746F4">
        <w:rPr>
          <w:rFonts w:ascii="Arial" w:eastAsia="MS Mincho" w:hAnsi="Arial" w:cs="Arial"/>
        </w:rPr>
        <w:t>8</w:t>
      </w:r>
      <w:r w:rsidR="003362F1">
        <w:rPr>
          <w:rFonts w:ascii="Arial" w:eastAsia="MS Mincho" w:hAnsi="Arial" w:cs="Arial"/>
        </w:rPr>
        <w:t>million</w:t>
      </w:r>
      <w:r w:rsidRPr="00706A84">
        <w:rPr>
          <w:rFonts w:ascii="Arial" w:eastAsia="MS Mincho" w:hAnsi="Arial" w:cs="Arial"/>
        </w:rPr>
        <w:t>.</w:t>
      </w:r>
      <w:r w:rsidR="00565624">
        <w:rPr>
          <w:rFonts w:ascii="Arial" w:eastAsia="MS Mincho" w:hAnsi="Arial" w:cs="Arial"/>
        </w:rPr>
        <w:t xml:space="preserve"> </w:t>
      </w:r>
      <w:r w:rsidR="00565624" w:rsidRPr="00565624">
        <w:rPr>
          <w:rFonts w:ascii="Arial" w:eastAsia="MS Mincho" w:hAnsi="Arial" w:cs="Arial"/>
        </w:rPr>
        <w:t>Repairs and Maintenance</w:t>
      </w:r>
      <w:r w:rsidR="00565624" w:rsidRPr="00565624">
        <w:rPr>
          <w:rFonts w:ascii="Arial" w:eastAsia="MS Mincho" w:hAnsi="Arial" w:cs="Arial"/>
          <w:b/>
          <w:bCs/>
        </w:rPr>
        <w:t xml:space="preserve"> </w:t>
      </w:r>
      <w:r w:rsidR="00565624">
        <w:rPr>
          <w:rFonts w:ascii="Arial" w:eastAsia="MS Mincho" w:hAnsi="Arial" w:cs="Arial"/>
          <w:b/>
          <w:bCs/>
        </w:rPr>
        <w:t xml:space="preserve">– </w:t>
      </w:r>
      <w:r w:rsidR="00565624" w:rsidRPr="00565624">
        <w:rPr>
          <w:rFonts w:ascii="Arial" w:eastAsia="MS Mincho" w:hAnsi="Arial" w:cs="Arial"/>
        </w:rPr>
        <w:t>increase</w:t>
      </w:r>
      <w:r w:rsidR="00565624">
        <w:rPr>
          <w:rFonts w:ascii="Arial" w:eastAsia="MS Mincho" w:hAnsi="Arial" w:cs="Arial"/>
        </w:rPr>
        <w:t xml:space="preserve">d by </w:t>
      </w:r>
      <w:r w:rsidR="001566C7">
        <w:rPr>
          <w:rFonts w:ascii="Arial" w:eastAsia="MS Mincho" w:hAnsi="Arial" w:cs="Arial"/>
        </w:rPr>
        <w:t>20</w:t>
      </w:r>
      <w:r w:rsidR="00565624">
        <w:rPr>
          <w:rFonts w:ascii="Arial" w:eastAsia="MS Mincho" w:hAnsi="Arial" w:cs="Arial"/>
        </w:rPr>
        <w:t xml:space="preserve">% or R </w:t>
      </w:r>
      <w:r w:rsidR="001566C7">
        <w:rPr>
          <w:rFonts w:ascii="Arial" w:eastAsia="MS Mincho" w:hAnsi="Arial" w:cs="Arial"/>
        </w:rPr>
        <w:t>2</w:t>
      </w:r>
      <w:r w:rsidR="00565624">
        <w:rPr>
          <w:rFonts w:ascii="Arial" w:eastAsia="MS Mincho" w:hAnsi="Arial" w:cs="Arial"/>
        </w:rPr>
        <w:t xml:space="preserve">, 4million when compared to the 2019/20 Adjustment Budget </w:t>
      </w:r>
    </w:p>
    <w:p w14:paraId="12F5A4C2" w14:textId="77777777" w:rsidR="0081017E" w:rsidRDefault="0081017E" w:rsidP="00706A84">
      <w:pPr>
        <w:spacing w:after="0" w:line="360" w:lineRule="auto"/>
        <w:jc w:val="both"/>
        <w:rPr>
          <w:rFonts w:ascii="Arial" w:eastAsia="MS Mincho" w:hAnsi="Arial" w:cs="Arial"/>
        </w:rPr>
      </w:pPr>
    </w:p>
    <w:p w14:paraId="74BE5B00" w14:textId="77777777" w:rsidR="0081017E" w:rsidRPr="0081017E" w:rsidRDefault="0081017E" w:rsidP="0081017E">
      <w:pPr>
        <w:pStyle w:val="ListParagraph"/>
        <w:numPr>
          <w:ilvl w:val="0"/>
          <w:numId w:val="4"/>
        </w:numPr>
        <w:tabs>
          <w:tab w:val="left" w:pos="1635"/>
        </w:tabs>
        <w:spacing w:line="360" w:lineRule="auto"/>
        <w:jc w:val="both"/>
        <w:rPr>
          <w:rFonts w:ascii="Arial" w:hAnsi="Arial" w:cs="Arial"/>
          <w:b/>
        </w:rPr>
      </w:pPr>
      <w:r w:rsidRPr="0081017E">
        <w:rPr>
          <w:rFonts w:ascii="Arial" w:hAnsi="Arial" w:cs="Arial"/>
          <w:b/>
        </w:rPr>
        <w:t>Provision for debt impairment</w:t>
      </w:r>
    </w:p>
    <w:p w14:paraId="45B5F580" w14:textId="7A906D2F" w:rsidR="0081017E" w:rsidRDefault="0081017E" w:rsidP="0081017E">
      <w:pPr>
        <w:tabs>
          <w:tab w:val="left" w:pos="1635"/>
        </w:tabs>
        <w:spacing w:line="360" w:lineRule="auto"/>
        <w:jc w:val="both"/>
        <w:rPr>
          <w:rFonts w:ascii="Arial" w:hAnsi="Arial" w:cs="Arial"/>
        </w:rPr>
      </w:pPr>
      <w:r w:rsidRPr="0081017E">
        <w:rPr>
          <w:rFonts w:ascii="Arial" w:hAnsi="Arial" w:cs="Arial"/>
        </w:rPr>
        <w:t>The provision of debt impairment was determined based on an annual collection rate for 201</w:t>
      </w:r>
      <w:r w:rsidR="00565624">
        <w:rPr>
          <w:rFonts w:ascii="Arial" w:hAnsi="Arial" w:cs="Arial"/>
        </w:rPr>
        <w:t>9</w:t>
      </w:r>
      <w:r w:rsidRPr="0081017E">
        <w:rPr>
          <w:rFonts w:ascii="Arial" w:hAnsi="Arial" w:cs="Arial"/>
        </w:rPr>
        <w:t>/20</w:t>
      </w:r>
      <w:r w:rsidR="00565624">
        <w:rPr>
          <w:rFonts w:ascii="Arial" w:hAnsi="Arial" w:cs="Arial"/>
        </w:rPr>
        <w:t>20</w:t>
      </w:r>
      <w:r w:rsidRPr="0081017E">
        <w:rPr>
          <w:rFonts w:ascii="Arial" w:hAnsi="Arial" w:cs="Arial"/>
        </w:rPr>
        <w:t>. For 20</w:t>
      </w:r>
      <w:r w:rsidR="00565624">
        <w:rPr>
          <w:rFonts w:ascii="Arial" w:hAnsi="Arial" w:cs="Arial"/>
        </w:rPr>
        <w:t>20</w:t>
      </w:r>
      <w:r w:rsidRPr="0081017E">
        <w:rPr>
          <w:rFonts w:ascii="Arial" w:hAnsi="Arial" w:cs="Arial"/>
        </w:rPr>
        <w:t>/2</w:t>
      </w:r>
      <w:r w:rsidR="00565624">
        <w:rPr>
          <w:rFonts w:ascii="Arial" w:hAnsi="Arial" w:cs="Arial"/>
        </w:rPr>
        <w:t>1</w:t>
      </w:r>
      <w:r w:rsidRPr="0081017E">
        <w:rPr>
          <w:rFonts w:ascii="Arial" w:hAnsi="Arial" w:cs="Arial"/>
        </w:rPr>
        <w:t>, financial year this item is allocated an amount of R6,</w:t>
      </w:r>
      <w:r w:rsidR="00565624">
        <w:rPr>
          <w:rFonts w:ascii="Arial" w:hAnsi="Arial" w:cs="Arial"/>
        </w:rPr>
        <w:t>8</w:t>
      </w:r>
      <w:r w:rsidRPr="0081017E">
        <w:rPr>
          <w:rFonts w:ascii="Arial" w:hAnsi="Arial" w:cs="Arial"/>
        </w:rPr>
        <w:t xml:space="preserve">million and escalates to R </w:t>
      </w:r>
      <w:r w:rsidR="00565624">
        <w:rPr>
          <w:rFonts w:ascii="Arial" w:hAnsi="Arial" w:cs="Arial"/>
        </w:rPr>
        <w:t>7</w:t>
      </w:r>
      <w:r w:rsidRPr="0081017E">
        <w:rPr>
          <w:rFonts w:ascii="Arial" w:hAnsi="Arial" w:cs="Arial"/>
        </w:rPr>
        <w:t>,</w:t>
      </w:r>
      <w:r w:rsidR="00565624">
        <w:rPr>
          <w:rFonts w:ascii="Arial" w:hAnsi="Arial" w:cs="Arial"/>
        </w:rPr>
        <w:t xml:space="preserve"> 1</w:t>
      </w:r>
      <w:r w:rsidRPr="0081017E">
        <w:rPr>
          <w:rFonts w:ascii="Arial" w:hAnsi="Arial" w:cs="Arial"/>
        </w:rPr>
        <w:t>million in the following year. While this expenditure is considered to be a non-cash item, it informed the cost associate with rendering the service of the municipality, as well as the municipality’s realistically anticipated revenue.</w:t>
      </w:r>
    </w:p>
    <w:p w14:paraId="11B9AB9F" w14:textId="77777777" w:rsidR="000821B4" w:rsidRPr="0081017E" w:rsidRDefault="000821B4" w:rsidP="0081017E">
      <w:pPr>
        <w:tabs>
          <w:tab w:val="left" w:pos="1635"/>
        </w:tabs>
        <w:spacing w:line="360" w:lineRule="auto"/>
        <w:jc w:val="both"/>
        <w:rPr>
          <w:rFonts w:ascii="Arial" w:hAnsi="Arial" w:cs="Arial"/>
        </w:rPr>
      </w:pPr>
    </w:p>
    <w:p w14:paraId="70981BEB" w14:textId="77777777" w:rsidR="0081017E" w:rsidRPr="0081017E" w:rsidRDefault="0081017E" w:rsidP="0081017E">
      <w:pPr>
        <w:pStyle w:val="ListParagraph"/>
        <w:numPr>
          <w:ilvl w:val="0"/>
          <w:numId w:val="4"/>
        </w:numPr>
        <w:tabs>
          <w:tab w:val="left" w:pos="1635"/>
        </w:tabs>
        <w:spacing w:line="360" w:lineRule="auto"/>
        <w:jc w:val="both"/>
        <w:rPr>
          <w:rFonts w:ascii="Arial" w:hAnsi="Arial" w:cs="Arial"/>
          <w:b/>
        </w:rPr>
      </w:pPr>
      <w:r w:rsidRPr="0081017E">
        <w:rPr>
          <w:rFonts w:ascii="Arial" w:hAnsi="Arial" w:cs="Arial"/>
          <w:b/>
        </w:rPr>
        <w:lastRenderedPageBreak/>
        <w:t>Provision for depreciation and asset impairment</w:t>
      </w:r>
    </w:p>
    <w:p w14:paraId="16740035" w14:textId="32D3948B" w:rsidR="0081017E" w:rsidRPr="0081017E" w:rsidRDefault="0081017E" w:rsidP="0081017E">
      <w:pPr>
        <w:tabs>
          <w:tab w:val="left" w:pos="1635"/>
        </w:tabs>
        <w:spacing w:line="360" w:lineRule="auto"/>
        <w:jc w:val="both"/>
        <w:rPr>
          <w:rFonts w:ascii="Arial" w:hAnsi="Arial" w:cs="Arial"/>
        </w:rPr>
      </w:pPr>
      <w:r w:rsidRPr="0081017E">
        <w:rPr>
          <w:rFonts w:ascii="Arial" w:hAnsi="Arial" w:cs="Arial"/>
        </w:rPr>
        <w:t xml:space="preserve">Provision for depreciation and asset impairment has been informed by the municipality’s Assets Management policy. Depreciation is widely considered a proxy for the rate assets consumption. Budget appropriation in this regard totals to R </w:t>
      </w:r>
      <w:r w:rsidR="00AC73E1">
        <w:rPr>
          <w:rFonts w:ascii="Arial" w:hAnsi="Arial" w:cs="Arial"/>
        </w:rPr>
        <w:t>39</w:t>
      </w:r>
      <w:r w:rsidRPr="0081017E">
        <w:rPr>
          <w:rFonts w:ascii="Arial" w:hAnsi="Arial" w:cs="Arial"/>
        </w:rPr>
        <w:t>,</w:t>
      </w:r>
      <w:r w:rsidR="00AC73E1">
        <w:rPr>
          <w:rFonts w:ascii="Arial" w:hAnsi="Arial" w:cs="Arial"/>
        </w:rPr>
        <w:t>5</w:t>
      </w:r>
      <w:r w:rsidRPr="0081017E">
        <w:rPr>
          <w:rFonts w:ascii="Arial" w:hAnsi="Arial" w:cs="Arial"/>
        </w:rPr>
        <w:t xml:space="preserve"> million for 20</w:t>
      </w:r>
      <w:r w:rsidR="004223EF">
        <w:rPr>
          <w:rFonts w:ascii="Arial" w:hAnsi="Arial" w:cs="Arial"/>
        </w:rPr>
        <w:t>20</w:t>
      </w:r>
      <w:r w:rsidRPr="0081017E">
        <w:rPr>
          <w:rFonts w:ascii="Arial" w:hAnsi="Arial" w:cs="Arial"/>
        </w:rPr>
        <w:t>/2</w:t>
      </w:r>
      <w:r w:rsidR="004223EF">
        <w:rPr>
          <w:rFonts w:ascii="Arial" w:hAnsi="Arial" w:cs="Arial"/>
        </w:rPr>
        <w:t>1</w:t>
      </w:r>
      <w:r w:rsidRPr="0081017E">
        <w:rPr>
          <w:rFonts w:ascii="Arial" w:hAnsi="Arial" w:cs="Arial"/>
        </w:rPr>
        <w:t xml:space="preserve"> financial year escalating to R </w:t>
      </w:r>
      <w:r w:rsidR="00AC73E1">
        <w:rPr>
          <w:rFonts w:ascii="Arial" w:hAnsi="Arial" w:cs="Arial"/>
        </w:rPr>
        <w:t>41</w:t>
      </w:r>
      <w:r w:rsidRPr="0081017E">
        <w:rPr>
          <w:rFonts w:ascii="Arial" w:hAnsi="Arial" w:cs="Arial"/>
        </w:rPr>
        <w:t>,</w:t>
      </w:r>
      <w:r w:rsidR="00AC73E1">
        <w:rPr>
          <w:rFonts w:ascii="Arial" w:hAnsi="Arial" w:cs="Arial"/>
        </w:rPr>
        <w:t>3</w:t>
      </w:r>
      <w:r w:rsidRPr="0081017E">
        <w:rPr>
          <w:rFonts w:ascii="Arial" w:hAnsi="Arial" w:cs="Arial"/>
        </w:rPr>
        <w:t xml:space="preserve"> million in 202</w:t>
      </w:r>
      <w:r w:rsidR="004223EF">
        <w:rPr>
          <w:rFonts w:ascii="Arial" w:hAnsi="Arial" w:cs="Arial"/>
        </w:rPr>
        <w:t>1</w:t>
      </w:r>
      <w:r w:rsidRPr="0081017E">
        <w:rPr>
          <w:rFonts w:ascii="Arial" w:hAnsi="Arial" w:cs="Arial"/>
        </w:rPr>
        <w:t>/202</w:t>
      </w:r>
      <w:r w:rsidR="004223EF">
        <w:rPr>
          <w:rFonts w:ascii="Arial" w:hAnsi="Arial" w:cs="Arial"/>
        </w:rPr>
        <w:t>2</w:t>
      </w:r>
      <w:r w:rsidRPr="0081017E">
        <w:rPr>
          <w:rFonts w:ascii="Arial" w:hAnsi="Arial" w:cs="Arial"/>
        </w:rPr>
        <w:t xml:space="preserve"> financial year and </w:t>
      </w:r>
      <w:r w:rsidR="00AC73E1">
        <w:rPr>
          <w:rFonts w:ascii="Arial" w:hAnsi="Arial" w:cs="Arial"/>
        </w:rPr>
        <w:t xml:space="preserve">43,2 </w:t>
      </w:r>
      <w:r w:rsidRPr="0081017E">
        <w:rPr>
          <w:rFonts w:ascii="Arial" w:hAnsi="Arial" w:cs="Arial"/>
        </w:rPr>
        <w:t>million in 202</w:t>
      </w:r>
      <w:r w:rsidR="004223EF">
        <w:rPr>
          <w:rFonts w:ascii="Arial" w:hAnsi="Arial" w:cs="Arial"/>
        </w:rPr>
        <w:t>2</w:t>
      </w:r>
      <w:r w:rsidRPr="0081017E">
        <w:rPr>
          <w:rFonts w:ascii="Arial" w:hAnsi="Arial" w:cs="Arial"/>
        </w:rPr>
        <w:t>/202</w:t>
      </w:r>
      <w:r w:rsidR="004223EF">
        <w:rPr>
          <w:rFonts w:ascii="Arial" w:hAnsi="Arial" w:cs="Arial"/>
        </w:rPr>
        <w:t>3</w:t>
      </w:r>
      <w:r w:rsidRPr="0081017E">
        <w:rPr>
          <w:rFonts w:ascii="Arial" w:hAnsi="Arial" w:cs="Arial"/>
        </w:rPr>
        <w:t>.</w:t>
      </w:r>
    </w:p>
    <w:p w14:paraId="7B38B237" w14:textId="00ECDD3A" w:rsidR="0081017E" w:rsidRPr="00AD477C" w:rsidRDefault="00AD477C" w:rsidP="00AD477C">
      <w:pPr>
        <w:pStyle w:val="ListParagraph"/>
        <w:numPr>
          <w:ilvl w:val="0"/>
          <w:numId w:val="47"/>
        </w:numPr>
        <w:spacing w:after="0" w:line="360" w:lineRule="auto"/>
        <w:jc w:val="both"/>
        <w:rPr>
          <w:rFonts w:ascii="Arial" w:eastAsia="MS Mincho" w:hAnsi="Arial" w:cs="Arial"/>
          <w:b/>
          <w:bCs/>
        </w:rPr>
      </w:pPr>
      <w:r w:rsidRPr="00AD477C">
        <w:rPr>
          <w:rFonts w:ascii="Arial" w:eastAsia="MS Mincho" w:hAnsi="Arial" w:cs="Arial"/>
          <w:b/>
          <w:bCs/>
        </w:rPr>
        <w:t xml:space="preserve">Capital Budget </w:t>
      </w:r>
    </w:p>
    <w:p w14:paraId="7EF3672A" w14:textId="27A81C9A" w:rsidR="004A0EF5" w:rsidRDefault="007D5F98" w:rsidP="00706A84">
      <w:pPr>
        <w:spacing w:after="0" w:line="360" w:lineRule="auto"/>
        <w:jc w:val="both"/>
        <w:rPr>
          <w:rFonts w:ascii="Arial" w:eastAsia="MS Mincho" w:hAnsi="Arial" w:cs="Arial"/>
        </w:rPr>
      </w:pPr>
      <w:r w:rsidRPr="00706A84">
        <w:rPr>
          <w:rFonts w:ascii="Arial" w:eastAsia="MS Mincho" w:hAnsi="Arial" w:cs="Arial"/>
        </w:rPr>
        <w:t>The capital budget of R</w:t>
      </w:r>
      <w:r w:rsidR="000043B0">
        <w:rPr>
          <w:rFonts w:ascii="Arial" w:eastAsia="MS Mincho" w:hAnsi="Arial" w:cs="Arial"/>
        </w:rPr>
        <w:t xml:space="preserve"> 88,1 </w:t>
      </w:r>
      <w:r w:rsidRPr="00706A84">
        <w:rPr>
          <w:rFonts w:ascii="Arial" w:eastAsia="MS Mincho" w:hAnsi="Arial" w:cs="Arial"/>
        </w:rPr>
        <w:t>million for 20</w:t>
      </w:r>
      <w:r w:rsidR="00AD477C">
        <w:rPr>
          <w:rFonts w:ascii="Arial" w:eastAsia="MS Mincho" w:hAnsi="Arial" w:cs="Arial"/>
        </w:rPr>
        <w:t>20</w:t>
      </w:r>
      <w:r w:rsidRPr="00706A84">
        <w:rPr>
          <w:rFonts w:ascii="Arial" w:eastAsia="MS Mincho" w:hAnsi="Arial" w:cs="Arial"/>
        </w:rPr>
        <w:t>/2</w:t>
      </w:r>
      <w:r w:rsidR="00AD477C">
        <w:rPr>
          <w:rFonts w:ascii="Arial" w:eastAsia="MS Mincho" w:hAnsi="Arial" w:cs="Arial"/>
        </w:rPr>
        <w:t>1</w:t>
      </w:r>
      <w:r w:rsidRPr="00706A84">
        <w:rPr>
          <w:rFonts w:ascii="Arial" w:eastAsia="MS Mincho" w:hAnsi="Arial" w:cs="Arial"/>
        </w:rPr>
        <w:t xml:space="preserve"> is </w:t>
      </w:r>
      <w:r w:rsidR="000043B0">
        <w:rPr>
          <w:rFonts w:ascii="Arial" w:eastAsia="MS Mincho" w:hAnsi="Arial" w:cs="Arial"/>
        </w:rPr>
        <w:t>2%</w:t>
      </w:r>
      <w:r w:rsidRPr="00706A84">
        <w:rPr>
          <w:rFonts w:ascii="Arial" w:eastAsia="MS Mincho" w:hAnsi="Arial" w:cs="Arial"/>
        </w:rPr>
        <w:t xml:space="preserve"> less when compared to the 201</w:t>
      </w:r>
      <w:r w:rsidR="00AD477C">
        <w:rPr>
          <w:rFonts w:ascii="Arial" w:eastAsia="MS Mincho" w:hAnsi="Arial" w:cs="Arial"/>
        </w:rPr>
        <w:t>9</w:t>
      </w:r>
      <w:r w:rsidRPr="00706A84">
        <w:rPr>
          <w:rFonts w:ascii="Arial" w:eastAsia="MS Mincho" w:hAnsi="Arial" w:cs="Arial"/>
        </w:rPr>
        <w:t xml:space="preserve">/20 Adjustment Budget. </w:t>
      </w:r>
      <w:r w:rsidR="004A0EF5">
        <w:rPr>
          <w:rFonts w:ascii="Arial" w:eastAsia="MS Mincho" w:hAnsi="Arial" w:cs="Arial"/>
        </w:rPr>
        <w:t>The municipality rely on the gazzetted capital grants (MIG) to be received for the 20</w:t>
      </w:r>
      <w:r w:rsidR="00AD477C">
        <w:rPr>
          <w:rFonts w:ascii="Arial" w:eastAsia="MS Mincho" w:hAnsi="Arial" w:cs="Arial"/>
        </w:rPr>
        <w:t>20</w:t>
      </w:r>
      <w:r w:rsidR="004A0EF5">
        <w:rPr>
          <w:rFonts w:ascii="Arial" w:eastAsia="MS Mincho" w:hAnsi="Arial" w:cs="Arial"/>
        </w:rPr>
        <w:t>/2</w:t>
      </w:r>
      <w:r w:rsidR="00AD477C">
        <w:rPr>
          <w:rFonts w:ascii="Arial" w:eastAsia="MS Mincho" w:hAnsi="Arial" w:cs="Arial"/>
        </w:rPr>
        <w:t>1</w:t>
      </w:r>
      <w:r w:rsidR="004A0EF5">
        <w:rPr>
          <w:rFonts w:ascii="Arial" w:eastAsia="MS Mincho" w:hAnsi="Arial" w:cs="Arial"/>
        </w:rPr>
        <w:t xml:space="preserve"> financial year. </w:t>
      </w:r>
      <w:r w:rsidRPr="00706A84">
        <w:rPr>
          <w:rFonts w:ascii="Arial" w:eastAsia="MS Mincho" w:hAnsi="Arial" w:cs="Arial"/>
        </w:rPr>
        <w:t xml:space="preserve">The decrease is due to </w:t>
      </w:r>
      <w:r w:rsidR="004A0EF5">
        <w:rPr>
          <w:rFonts w:ascii="Arial" w:eastAsia="MS Mincho" w:hAnsi="Arial" w:cs="Arial"/>
        </w:rPr>
        <w:t xml:space="preserve">fact that </w:t>
      </w:r>
      <w:r w:rsidRPr="00706A84">
        <w:rPr>
          <w:rFonts w:ascii="Arial" w:eastAsia="MS Mincho" w:hAnsi="Arial" w:cs="Arial"/>
        </w:rPr>
        <w:t>gazzetted</w:t>
      </w:r>
      <w:r w:rsidR="004A0EF5">
        <w:rPr>
          <w:rFonts w:ascii="Arial" w:eastAsia="MS Mincho" w:hAnsi="Arial" w:cs="Arial"/>
        </w:rPr>
        <w:t xml:space="preserve"> capital grant for Dr NDZ is not enough to fund many projects that the municipality had for the 20</w:t>
      </w:r>
      <w:r w:rsidR="00AD477C">
        <w:rPr>
          <w:rFonts w:ascii="Arial" w:eastAsia="MS Mincho" w:hAnsi="Arial" w:cs="Arial"/>
        </w:rPr>
        <w:t>20</w:t>
      </w:r>
      <w:r w:rsidR="004A0EF5">
        <w:rPr>
          <w:rFonts w:ascii="Arial" w:eastAsia="MS Mincho" w:hAnsi="Arial" w:cs="Arial"/>
        </w:rPr>
        <w:t>/2</w:t>
      </w:r>
      <w:r w:rsidR="00AD477C">
        <w:rPr>
          <w:rFonts w:ascii="Arial" w:eastAsia="MS Mincho" w:hAnsi="Arial" w:cs="Arial"/>
        </w:rPr>
        <w:t>1</w:t>
      </w:r>
      <w:r w:rsidR="004A0EF5">
        <w:rPr>
          <w:rFonts w:ascii="Arial" w:eastAsia="MS Mincho" w:hAnsi="Arial" w:cs="Arial"/>
        </w:rPr>
        <w:t xml:space="preserve"> financial year, as a result the municipality used its own funding of R </w:t>
      </w:r>
      <w:r w:rsidR="000043B0">
        <w:rPr>
          <w:rFonts w:ascii="Arial" w:eastAsia="MS Mincho" w:hAnsi="Arial" w:cs="Arial"/>
        </w:rPr>
        <w:t>6</w:t>
      </w:r>
      <w:r w:rsidR="004A0EF5">
        <w:rPr>
          <w:rFonts w:ascii="Arial" w:eastAsia="MS Mincho" w:hAnsi="Arial" w:cs="Arial"/>
        </w:rPr>
        <w:t>,</w:t>
      </w:r>
      <w:r w:rsidR="00AD477C">
        <w:rPr>
          <w:rFonts w:ascii="Arial" w:eastAsia="MS Mincho" w:hAnsi="Arial" w:cs="Arial"/>
        </w:rPr>
        <w:t>1</w:t>
      </w:r>
      <w:r w:rsidR="000043B0">
        <w:rPr>
          <w:rFonts w:ascii="Arial" w:eastAsia="MS Mincho" w:hAnsi="Arial" w:cs="Arial"/>
        </w:rPr>
        <w:t xml:space="preserve"> </w:t>
      </w:r>
      <w:r w:rsidR="004A0EF5">
        <w:rPr>
          <w:rFonts w:ascii="Arial" w:eastAsia="MS Mincho" w:hAnsi="Arial" w:cs="Arial"/>
        </w:rPr>
        <w:t>million to fund other capital projects</w:t>
      </w:r>
      <w:r w:rsidR="004E0AF8">
        <w:rPr>
          <w:rFonts w:ascii="Arial" w:eastAsia="MS Mincho" w:hAnsi="Arial" w:cs="Arial"/>
        </w:rPr>
        <w:t>, the municipality could not use more of the reserves to fund capital expenditure</w:t>
      </w:r>
      <w:r w:rsidR="004A0EF5">
        <w:rPr>
          <w:rFonts w:ascii="Arial" w:eastAsia="MS Mincho" w:hAnsi="Arial" w:cs="Arial"/>
        </w:rPr>
        <w:t>.</w:t>
      </w:r>
    </w:p>
    <w:p w14:paraId="2CF84ECD" w14:textId="77777777" w:rsidR="000043B0" w:rsidRDefault="000043B0" w:rsidP="00706A84">
      <w:pPr>
        <w:spacing w:after="0" w:line="360" w:lineRule="auto"/>
        <w:jc w:val="both"/>
        <w:rPr>
          <w:rFonts w:ascii="Arial" w:eastAsia="MS Mincho" w:hAnsi="Arial" w:cs="Arial"/>
        </w:rPr>
      </w:pPr>
    </w:p>
    <w:p w14:paraId="5AC9AF7E" w14:textId="0456AD04" w:rsidR="00EF5848" w:rsidRPr="007C0782" w:rsidRDefault="006C2827" w:rsidP="0054161A">
      <w:pPr>
        <w:pStyle w:val="ListParagraph"/>
        <w:numPr>
          <w:ilvl w:val="2"/>
          <w:numId w:val="41"/>
        </w:numPr>
        <w:spacing w:after="0" w:line="360" w:lineRule="auto"/>
        <w:jc w:val="both"/>
        <w:rPr>
          <w:rFonts w:ascii="Arial" w:eastAsia="MS Mincho" w:hAnsi="Arial" w:cs="Arial"/>
          <w:b/>
        </w:rPr>
      </w:pPr>
      <w:r w:rsidRPr="007C0782">
        <w:rPr>
          <w:rFonts w:ascii="Arial" w:eastAsia="MS Mincho" w:hAnsi="Arial" w:cs="Arial"/>
          <w:b/>
        </w:rPr>
        <w:t>OPERATING REVENUE FRAMEWORK</w:t>
      </w:r>
    </w:p>
    <w:p w14:paraId="6A65356E" w14:textId="721E0834" w:rsidR="006C2827" w:rsidRDefault="006C2827" w:rsidP="006C2827">
      <w:pPr>
        <w:tabs>
          <w:tab w:val="left" w:pos="1635"/>
        </w:tabs>
        <w:spacing w:line="360" w:lineRule="auto"/>
        <w:jc w:val="both"/>
        <w:rPr>
          <w:rFonts w:ascii="Arial" w:hAnsi="Arial" w:cs="Arial"/>
        </w:rPr>
      </w:pPr>
      <w:r w:rsidRPr="00947776">
        <w:rPr>
          <w:rFonts w:ascii="Arial" w:hAnsi="Arial" w:cs="Arial"/>
        </w:rPr>
        <w:t xml:space="preserve">The rates revenue collection is currently expressed as </w:t>
      </w:r>
      <w:r w:rsidRPr="00AC1566">
        <w:rPr>
          <w:rFonts w:ascii="Arial" w:hAnsi="Arial" w:cs="Arial"/>
        </w:rPr>
        <w:t xml:space="preserve">a </w:t>
      </w:r>
      <w:r w:rsidRPr="00AC1566">
        <w:rPr>
          <w:rFonts w:ascii="Arial" w:hAnsi="Arial" w:cs="Arial"/>
          <w:color w:val="000000" w:themeColor="text1"/>
        </w:rPr>
        <w:t xml:space="preserve">percentage (75%) </w:t>
      </w:r>
      <w:r w:rsidRPr="00AC1566">
        <w:rPr>
          <w:rFonts w:ascii="Arial" w:hAnsi="Arial" w:cs="Arial"/>
        </w:rPr>
        <w:t>of</w:t>
      </w:r>
      <w:r w:rsidRPr="00947776">
        <w:rPr>
          <w:rFonts w:ascii="Arial" w:hAnsi="Arial" w:cs="Arial"/>
        </w:rPr>
        <w:t xml:space="preserve"> annual billings based on the previous year’s actual</w:t>
      </w:r>
      <w:r w:rsidR="005F2D7A">
        <w:rPr>
          <w:rFonts w:ascii="Arial" w:hAnsi="Arial" w:cs="Arial"/>
        </w:rPr>
        <w:t xml:space="preserve">. </w:t>
      </w:r>
      <w:r w:rsidR="00286D3C">
        <w:rPr>
          <w:rFonts w:ascii="Arial" w:hAnsi="Arial" w:cs="Arial"/>
        </w:rPr>
        <w:t xml:space="preserve">The percentage could have been increased to 85% for the upcoming financial year but due to the news of the COVID-19 the Municipality is afraid that it might affect the economy negatively and that resulting into the customers being in denial to pay. </w:t>
      </w:r>
      <w:r w:rsidRPr="00947776">
        <w:rPr>
          <w:rFonts w:ascii="Arial" w:hAnsi="Arial" w:cs="Arial"/>
        </w:rPr>
        <w:t xml:space="preserve"> The performance of arrear collection will however only be considered a</w:t>
      </w:r>
      <w:r w:rsidR="005F2D7A">
        <w:rPr>
          <w:rFonts w:ascii="Arial" w:hAnsi="Arial" w:cs="Arial"/>
        </w:rPr>
        <w:t>s a</w:t>
      </w:r>
      <w:r w:rsidRPr="00947776">
        <w:rPr>
          <w:rFonts w:ascii="Arial" w:hAnsi="Arial" w:cs="Arial"/>
        </w:rPr>
        <w:t xml:space="preserve"> source of additional cash in-flow once the performance has been </w:t>
      </w:r>
      <w:r w:rsidR="005F2D7A" w:rsidRPr="00947776">
        <w:rPr>
          <w:rFonts w:ascii="Arial" w:hAnsi="Arial" w:cs="Arial"/>
        </w:rPr>
        <w:t>prudently</w:t>
      </w:r>
      <w:r w:rsidRPr="00947776">
        <w:rPr>
          <w:rFonts w:ascii="Arial" w:hAnsi="Arial" w:cs="Arial"/>
        </w:rPr>
        <w:t xml:space="preserve"> monitored.</w:t>
      </w:r>
    </w:p>
    <w:p w14:paraId="64661FAF" w14:textId="32AF2BC3" w:rsidR="00286D3C" w:rsidRPr="0037417A" w:rsidRDefault="006C2827" w:rsidP="0037417A">
      <w:pPr>
        <w:tabs>
          <w:tab w:val="left" w:pos="1635"/>
        </w:tabs>
        <w:spacing w:line="360" w:lineRule="auto"/>
        <w:jc w:val="both"/>
        <w:rPr>
          <w:rFonts w:ascii="Arial" w:hAnsi="Arial" w:cs="Arial"/>
        </w:rPr>
      </w:pPr>
      <w:r>
        <w:rPr>
          <w:rFonts w:ascii="Arial" w:hAnsi="Arial" w:cs="Arial"/>
        </w:rPr>
        <w:t>20</w:t>
      </w:r>
      <w:r w:rsidR="00286D3C">
        <w:rPr>
          <w:rFonts w:ascii="Arial" w:hAnsi="Arial" w:cs="Arial"/>
        </w:rPr>
        <w:t>20</w:t>
      </w:r>
      <w:r>
        <w:rPr>
          <w:rFonts w:ascii="Arial" w:hAnsi="Arial" w:cs="Arial"/>
        </w:rPr>
        <w:t>/202</w:t>
      </w:r>
      <w:r w:rsidR="00286D3C">
        <w:rPr>
          <w:rFonts w:ascii="Arial" w:hAnsi="Arial" w:cs="Arial"/>
        </w:rPr>
        <w:t>1</w:t>
      </w:r>
      <w:r>
        <w:rPr>
          <w:rFonts w:ascii="Arial" w:hAnsi="Arial" w:cs="Arial"/>
        </w:rPr>
        <w:t xml:space="preserve"> </w:t>
      </w:r>
      <w:r w:rsidR="00F963B3">
        <w:rPr>
          <w:rFonts w:ascii="Arial" w:hAnsi="Arial" w:cs="Arial"/>
        </w:rPr>
        <w:t xml:space="preserve">overall </w:t>
      </w:r>
      <w:r>
        <w:rPr>
          <w:rFonts w:ascii="Arial" w:hAnsi="Arial" w:cs="Arial"/>
        </w:rPr>
        <w:t xml:space="preserve">tariffs </w:t>
      </w:r>
      <w:r w:rsidR="0037417A">
        <w:rPr>
          <w:rFonts w:ascii="Arial" w:hAnsi="Arial" w:cs="Arial"/>
        </w:rPr>
        <w:t>have</w:t>
      </w:r>
      <w:r>
        <w:rPr>
          <w:rFonts w:ascii="Arial" w:hAnsi="Arial" w:cs="Arial"/>
        </w:rPr>
        <w:t xml:space="preserve"> increased </w:t>
      </w:r>
      <w:r w:rsidRPr="00B13ED3">
        <w:rPr>
          <w:rFonts w:ascii="Arial" w:hAnsi="Arial" w:cs="Arial"/>
          <w:color w:val="000000" w:themeColor="text1"/>
        </w:rPr>
        <w:t xml:space="preserve">by </w:t>
      </w:r>
      <w:r w:rsidR="0037417A">
        <w:rPr>
          <w:rFonts w:ascii="Arial" w:hAnsi="Arial" w:cs="Arial"/>
          <w:color w:val="000000" w:themeColor="text1"/>
        </w:rPr>
        <w:t>6</w:t>
      </w:r>
      <w:r w:rsidR="0075481B" w:rsidRPr="00B13ED3">
        <w:rPr>
          <w:rFonts w:ascii="Arial" w:hAnsi="Arial" w:cs="Arial"/>
          <w:color w:val="000000" w:themeColor="text1"/>
        </w:rPr>
        <w:t>%</w:t>
      </w:r>
      <w:r w:rsidRPr="00B13ED3">
        <w:rPr>
          <w:rFonts w:ascii="Arial" w:hAnsi="Arial" w:cs="Arial"/>
          <w:color w:val="000000" w:themeColor="text1"/>
        </w:rPr>
        <w:t xml:space="preserve"> </w:t>
      </w:r>
      <w:r w:rsidR="00F963B3">
        <w:rPr>
          <w:rFonts w:ascii="Arial" w:hAnsi="Arial" w:cs="Arial"/>
          <w:color w:val="000000" w:themeColor="text1"/>
        </w:rPr>
        <w:t>due</w:t>
      </w:r>
      <w:r w:rsidR="005F2D7A">
        <w:rPr>
          <w:rFonts w:ascii="Arial" w:hAnsi="Arial" w:cs="Arial"/>
          <w:color w:val="000000" w:themeColor="text1"/>
        </w:rPr>
        <w:t xml:space="preserve"> to</w:t>
      </w:r>
      <w:r w:rsidR="00F963B3">
        <w:rPr>
          <w:rFonts w:ascii="Arial" w:hAnsi="Arial" w:cs="Arial"/>
          <w:color w:val="000000" w:themeColor="text1"/>
        </w:rPr>
        <w:t xml:space="preserve"> the increase </w:t>
      </w:r>
      <w:r w:rsidR="005F2D7A">
        <w:rPr>
          <w:rFonts w:ascii="Arial" w:hAnsi="Arial" w:cs="Arial"/>
          <w:color w:val="000000" w:themeColor="text1"/>
        </w:rPr>
        <w:t xml:space="preserve">of </w:t>
      </w:r>
      <w:r w:rsidR="00286D3C">
        <w:rPr>
          <w:rFonts w:ascii="Arial" w:hAnsi="Arial" w:cs="Arial"/>
          <w:color w:val="000000" w:themeColor="text1"/>
        </w:rPr>
        <w:t xml:space="preserve">9% for Business and Commercial </w:t>
      </w:r>
      <w:r>
        <w:rPr>
          <w:rFonts w:ascii="Arial" w:hAnsi="Arial" w:cs="Arial"/>
        </w:rPr>
        <w:t>when compare with the 20</w:t>
      </w:r>
      <w:r w:rsidR="00286D3C">
        <w:rPr>
          <w:rFonts w:ascii="Arial" w:hAnsi="Arial" w:cs="Arial"/>
        </w:rPr>
        <w:t>19</w:t>
      </w:r>
      <w:r>
        <w:rPr>
          <w:rFonts w:ascii="Arial" w:hAnsi="Arial" w:cs="Arial"/>
        </w:rPr>
        <w:t>/20</w:t>
      </w:r>
      <w:r w:rsidR="00286D3C">
        <w:rPr>
          <w:rFonts w:ascii="Arial" w:hAnsi="Arial" w:cs="Arial"/>
        </w:rPr>
        <w:t>20</w:t>
      </w:r>
      <w:r>
        <w:rPr>
          <w:rFonts w:ascii="Arial" w:hAnsi="Arial" w:cs="Arial"/>
        </w:rPr>
        <w:t xml:space="preserve"> tariffs.</w:t>
      </w:r>
      <w:r w:rsidR="0037417A">
        <w:rPr>
          <w:rFonts w:ascii="Arial" w:hAnsi="Arial" w:cs="Arial"/>
        </w:rPr>
        <w:t xml:space="preserve"> Business and Commercial has been increased by 9</w:t>
      </w:r>
      <w:r w:rsidR="0037417A" w:rsidRPr="0037417A">
        <w:rPr>
          <w:rFonts w:ascii="Arial" w:hAnsi="Arial" w:cs="Arial"/>
        </w:rPr>
        <w:t xml:space="preserve">% </w:t>
      </w:r>
      <w:r w:rsidR="00286D3C" w:rsidRPr="0037417A">
        <w:rPr>
          <w:rFonts w:ascii="Arial" w:hAnsi="Arial" w:cs="Arial"/>
        </w:rPr>
        <w:t xml:space="preserve">in order for its tariffs to be </w:t>
      </w:r>
      <w:r w:rsidR="0037417A" w:rsidRPr="0037417A">
        <w:rPr>
          <w:rFonts w:ascii="Arial" w:hAnsi="Arial" w:cs="Arial"/>
        </w:rPr>
        <w:t>in line</w:t>
      </w:r>
      <w:r w:rsidR="00286D3C" w:rsidRPr="0037417A">
        <w:rPr>
          <w:rFonts w:ascii="Arial" w:hAnsi="Arial" w:cs="Arial"/>
        </w:rPr>
        <w:t xml:space="preserve"> with municipal rate ratio between the residential and non-residential categories of property of 1:2 which is for Business and Commercial.</w:t>
      </w:r>
    </w:p>
    <w:p w14:paraId="1F562220" w14:textId="77777777" w:rsidR="006C2827" w:rsidRPr="00947776" w:rsidRDefault="006C2827" w:rsidP="006C2827">
      <w:pPr>
        <w:tabs>
          <w:tab w:val="left" w:pos="1635"/>
        </w:tabs>
        <w:spacing w:line="360" w:lineRule="auto"/>
        <w:jc w:val="both"/>
        <w:rPr>
          <w:rFonts w:ascii="Arial" w:hAnsi="Arial" w:cs="Arial"/>
        </w:rPr>
      </w:pPr>
      <w:r w:rsidRPr="00947776">
        <w:rPr>
          <w:rFonts w:ascii="Arial" w:hAnsi="Arial" w:cs="Arial"/>
        </w:rPr>
        <w:t>The following stipulations in the property rates are highlighted:</w:t>
      </w:r>
    </w:p>
    <w:p w14:paraId="4667E8B0" w14:textId="77777777" w:rsidR="006C2827" w:rsidRPr="00947776" w:rsidRDefault="006C2827" w:rsidP="006C2827">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 xml:space="preserve">The first R </w:t>
      </w:r>
      <w:r>
        <w:rPr>
          <w:rFonts w:ascii="Arial" w:hAnsi="Arial" w:cs="Arial"/>
        </w:rPr>
        <w:t>50</w:t>
      </w:r>
      <w:r w:rsidRPr="00947776">
        <w:rPr>
          <w:rFonts w:ascii="Arial" w:hAnsi="Arial" w:cs="Arial"/>
        </w:rPr>
        <w:t xml:space="preserve"> 000.00 of the market value of property used for residential purposes</w:t>
      </w:r>
      <w:r>
        <w:rPr>
          <w:rFonts w:ascii="Arial" w:hAnsi="Arial" w:cs="Arial"/>
        </w:rPr>
        <w:t xml:space="preserve"> and </w:t>
      </w:r>
      <w:r w:rsidRPr="001518A1">
        <w:rPr>
          <w:rFonts w:ascii="Arial" w:hAnsi="Arial" w:cs="Arial"/>
        </w:rPr>
        <w:t>First R 15,000 of the Municipal Value of a multiple use property</w:t>
      </w:r>
      <w:r w:rsidRPr="00947776">
        <w:rPr>
          <w:rFonts w:ascii="Arial" w:hAnsi="Arial" w:cs="Arial"/>
        </w:rPr>
        <w:t xml:space="preserve"> is excluded from the ratable values (Section 17 (h) of the MPRA).</w:t>
      </w:r>
    </w:p>
    <w:p w14:paraId="1B567138" w14:textId="77777777" w:rsidR="006C2827" w:rsidRPr="00947776" w:rsidRDefault="006C2827" w:rsidP="006C2827">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30% rebate will be granted for developed properties</w:t>
      </w:r>
    </w:p>
    <w:p w14:paraId="5E423D8B" w14:textId="77777777" w:rsidR="006C2827" w:rsidRDefault="006C2827" w:rsidP="006C2827">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3</w:t>
      </w:r>
      <w:r>
        <w:rPr>
          <w:rFonts w:ascii="Arial" w:hAnsi="Arial" w:cs="Arial"/>
        </w:rPr>
        <w:t>0</w:t>
      </w:r>
      <w:r w:rsidRPr="00947776">
        <w:rPr>
          <w:rFonts w:ascii="Arial" w:hAnsi="Arial" w:cs="Arial"/>
        </w:rPr>
        <w:t>% rebate will be granted to agriculture</w:t>
      </w:r>
    </w:p>
    <w:p w14:paraId="2E3FF349" w14:textId="77777777" w:rsidR="006C2827" w:rsidRPr="00947776" w:rsidRDefault="006C2827" w:rsidP="006C2827">
      <w:pPr>
        <w:pStyle w:val="ListParagraph"/>
        <w:numPr>
          <w:ilvl w:val="0"/>
          <w:numId w:val="3"/>
        </w:numPr>
        <w:tabs>
          <w:tab w:val="left" w:pos="1635"/>
        </w:tabs>
        <w:spacing w:line="360" w:lineRule="auto"/>
        <w:jc w:val="both"/>
        <w:rPr>
          <w:rFonts w:ascii="Arial" w:hAnsi="Arial" w:cs="Arial"/>
        </w:rPr>
      </w:pPr>
      <w:r w:rsidRPr="00F15B34">
        <w:rPr>
          <w:rFonts w:ascii="Arial" w:hAnsi="Arial" w:cs="Arial"/>
        </w:rPr>
        <w:t xml:space="preserve">20% </w:t>
      </w:r>
      <w:r>
        <w:rPr>
          <w:rFonts w:ascii="Arial" w:hAnsi="Arial" w:cs="Arial"/>
        </w:rPr>
        <w:t>rebate</w:t>
      </w:r>
      <w:r w:rsidRPr="00F15B34">
        <w:rPr>
          <w:rFonts w:ascii="Arial" w:hAnsi="Arial" w:cs="Arial"/>
        </w:rPr>
        <w:t xml:space="preserve"> is granted for Tourism and Hospitality</w:t>
      </w:r>
    </w:p>
    <w:p w14:paraId="6664FFAC" w14:textId="77777777" w:rsidR="006C2827" w:rsidRPr="00947776" w:rsidRDefault="006C2827" w:rsidP="006C2827">
      <w:pPr>
        <w:pStyle w:val="ListParagraph"/>
        <w:numPr>
          <w:ilvl w:val="0"/>
          <w:numId w:val="3"/>
        </w:numPr>
        <w:tabs>
          <w:tab w:val="left" w:pos="1635"/>
        </w:tabs>
        <w:spacing w:line="360" w:lineRule="auto"/>
        <w:jc w:val="both"/>
        <w:rPr>
          <w:rFonts w:ascii="Arial" w:hAnsi="Arial" w:cs="Arial"/>
        </w:rPr>
      </w:pPr>
      <w:r w:rsidRPr="00947776">
        <w:rPr>
          <w:rFonts w:ascii="Arial" w:hAnsi="Arial" w:cs="Arial"/>
        </w:rPr>
        <w:lastRenderedPageBreak/>
        <w:t>100% rebate will be granted to registered indigents in terms of the indigent policy.</w:t>
      </w:r>
    </w:p>
    <w:p w14:paraId="4BB1669D" w14:textId="77777777" w:rsidR="006C2827" w:rsidRDefault="006C2827" w:rsidP="006C2827">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For pensioners, physically and mentally disabled persons, a maximum/ total rebate 75% to owners of ratable properties if the total gross income of the applicant and his/her spouse, if any, does not exceed the amount of equal to twice the annual state pension as approved by government for a financial year.</w:t>
      </w:r>
    </w:p>
    <w:p w14:paraId="6FBA7BE9" w14:textId="77777777" w:rsidR="000E5C4F" w:rsidRPr="009635DB" w:rsidRDefault="000E5C4F" w:rsidP="000E5C4F">
      <w:pPr>
        <w:spacing w:line="360" w:lineRule="auto"/>
        <w:jc w:val="both"/>
        <w:rPr>
          <w:rFonts w:ascii="Arial" w:eastAsia="MS Mincho" w:hAnsi="Arial" w:cs="Arial"/>
          <w:lang w:val="en-ZA"/>
        </w:rPr>
      </w:pPr>
      <w:r w:rsidRPr="009635DB">
        <w:rPr>
          <w:rFonts w:ascii="Arial" w:eastAsia="MS Mincho" w:hAnsi="Arial" w:cs="Arial"/>
          <w:lang w:val="en-ZA"/>
        </w:rPr>
        <w:t>For Dr Nkosazana Dlamini Zuma Municipality to continue improving the quality of services provided to its citizens it needs to generate the required revenue.  In these tough economic times strong revenue management is fundamental to the financial sustainability of every municipality.  The reality is that we are faced with development backlogs and poverty.  The expenditure required to address these challenges will inevitably always exceed available funding; hence difficult choices must be made in relation to tariff increases and balancing expenditures against realistically anticipated revenues.</w:t>
      </w:r>
    </w:p>
    <w:p w14:paraId="6030828B" w14:textId="77777777" w:rsidR="000E5C4F" w:rsidRPr="009635DB" w:rsidRDefault="000E5C4F" w:rsidP="000E5C4F">
      <w:pPr>
        <w:spacing w:line="360" w:lineRule="auto"/>
        <w:jc w:val="both"/>
        <w:rPr>
          <w:rFonts w:ascii="Arial" w:eastAsia="MS Mincho" w:hAnsi="Arial" w:cs="Arial"/>
          <w:lang w:val="en-ZA"/>
        </w:rPr>
      </w:pPr>
      <w:r w:rsidRPr="009635DB">
        <w:rPr>
          <w:rFonts w:ascii="Arial" w:eastAsia="MS Mincho" w:hAnsi="Arial" w:cs="Arial"/>
          <w:lang w:val="en-ZA"/>
        </w:rPr>
        <w:t>The municipality’s revenue strategy is built around the following key components:</w:t>
      </w:r>
    </w:p>
    <w:p w14:paraId="400CF3B9" w14:textId="77777777" w:rsidR="000E5C4F" w:rsidRPr="009635DB" w:rsidRDefault="000E5C4F" w:rsidP="000E5C4F">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National Treasury’s guidelines and macroeconomic policy;</w:t>
      </w:r>
    </w:p>
    <w:p w14:paraId="4BEEE942" w14:textId="77777777" w:rsidR="000E5C4F" w:rsidRPr="009635DB" w:rsidRDefault="000E5C4F" w:rsidP="000E5C4F">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Growth in the Municipality and continued economic development;</w:t>
      </w:r>
    </w:p>
    <w:p w14:paraId="277755C8" w14:textId="77777777" w:rsidR="000E5C4F" w:rsidRPr="009635DB" w:rsidRDefault="000E5C4F" w:rsidP="000E5C4F">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Efficient revenue management, which aims to ensure a 95 per cent annual collection rate for property rates and other key service charges</w:t>
      </w:r>
      <w:r>
        <w:rPr>
          <w:rFonts w:ascii="Arial" w:eastAsia="MS Mincho" w:hAnsi="Arial" w:cs="Arial"/>
          <w:lang w:val="en-GB"/>
        </w:rPr>
        <w:t>;</w:t>
      </w:r>
    </w:p>
    <w:p w14:paraId="2822941A" w14:textId="77777777" w:rsidR="000E5C4F" w:rsidRPr="009635DB" w:rsidRDefault="000E5C4F" w:rsidP="000E5C4F">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Achievement of full cost recovery of specific user charges especially in relation to trading services;</w:t>
      </w:r>
    </w:p>
    <w:p w14:paraId="519876FF" w14:textId="77777777" w:rsidR="000E5C4F" w:rsidRPr="009635DB" w:rsidRDefault="000E5C4F" w:rsidP="000E5C4F">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Determining the tariff escalation rate by establishing/calculating the revenue requirement of each service;</w:t>
      </w:r>
    </w:p>
    <w:p w14:paraId="6119EE66" w14:textId="77777777" w:rsidR="000E5C4F" w:rsidRPr="009635DB" w:rsidRDefault="000E5C4F" w:rsidP="000E5C4F">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The municipality’s Property Rates Policy approved in terms of the Municipal Property Rates Act, 2004 (Act 6 of 2004) (MPRA);</w:t>
      </w:r>
    </w:p>
    <w:p w14:paraId="3ADBB01F" w14:textId="77777777" w:rsidR="000E5C4F" w:rsidRPr="009635DB" w:rsidRDefault="000E5C4F" w:rsidP="000E5C4F">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Increase ability to extend new services and recover costs;</w:t>
      </w:r>
    </w:p>
    <w:p w14:paraId="190072C6" w14:textId="77777777" w:rsidR="000E5C4F" w:rsidRPr="009635DB" w:rsidRDefault="000E5C4F" w:rsidP="000E5C4F">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The municipality’s Indigent Policy and rendering of free basic services; and</w:t>
      </w:r>
    </w:p>
    <w:p w14:paraId="413FE3C8" w14:textId="77777777" w:rsidR="000E5C4F" w:rsidRPr="009635DB" w:rsidRDefault="000E5C4F" w:rsidP="000E5C4F">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Tariff policies of the Municipality.</w:t>
      </w:r>
    </w:p>
    <w:p w14:paraId="4B123EEE" w14:textId="77777777" w:rsidR="000E5C4F" w:rsidRPr="009635DB" w:rsidRDefault="000E5C4F" w:rsidP="000E5C4F">
      <w:pPr>
        <w:spacing w:line="360" w:lineRule="auto"/>
        <w:jc w:val="both"/>
        <w:rPr>
          <w:rFonts w:ascii="Arial" w:eastAsia="MS Mincho" w:hAnsi="Arial" w:cs="Arial"/>
          <w:lang w:val="en-GB"/>
        </w:rPr>
      </w:pPr>
      <w:r w:rsidRPr="009635DB">
        <w:rPr>
          <w:rFonts w:ascii="Arial" w:eastAsia="MS Mincho" w:hAnsi="Arial" w:cs="Arial"/>
          <w:lang w:val="en-GB"/>
        </w:rPr>
        <w:lastRenderedPageBreak/>
        <w:t xml:space="preserve">Grants remain the largest revenue source and property rates is the second and third source </w:t>
      </w:r>
      <w:r>
        <w:rPr>
          <w:rFonts w:ascii="Arial" w:eastAsia="MS Mincho" w:hAnsi="Arial" w:cs="Arial"/>
          <w:lang w:val="en-GB"/>
        </w:rPr>
        <w:t xml:space="preserve">is </w:t>
      </w:r>
      <w:r w:rsidRPr="009635DB">
        <w:rPr>
          <w:rFonts w:ascii="Arial" w:eastAsia="MS Mincho" w:hAnsi="Arial" w:cs="Arial"/>
          <w:lang w:val="en-GB"/>
        </w:rPr>
        <w:t>interest on investment and the fourth one is other revenue. Municipality have been urged to review the tariffs of the items on annual basis to ensure they are cost reflective market related.</w:t>
      </w:r>
    </w:p>
    <w:p w14:paraId="1605110C" w14:textId="77777777" w:rsidR="000E5C4F" w:rsidRPr="009635DB" w:rsidRDefault="000E5C4F" w:rsidP="000E5C4F">
      <w:pPr>
        <w:spacing w:line="360" w:lineRule="auto"/>
        <w:jc w:val="both"/>
        <w:rPr>
          <w:rFonts w:ascii="Arial" w:eastAsia="MS Mincho" w:hAnsi="Arial" w:cs="Arial"/>
          <w:lang w:val="en-ZA"/>
        </w:rPr>
      </w:pPr>
      <w:r w:rsidRPr="009635DB">
        <w:rPr>
          <w:rFonts w:ascii="Arial" w:eastAsia="MS Mincho" w:hAnsi="Arial" w:cs="Arial"/>
          <w:lang w:val="en-ZA"/>
        </w:rPr>
        <w:t xml:space="preserve">Tariff-setting is a pivotal and strategic part of the compilation of any budget.  When rates, tariffs and other charges were revised, local economic conditions, input costs and the affordability of services were </w:t>
      </w:r>
      <w:r w:rsidR="00C71FF2" w:rsidRPr="009635DB">
        <w:rPr>
          <w:rFonts w:ascii="Arial" w:eastAsia="MS Mincho" w:hAnsi="Arial" w:cs="Arial"/>
          <w:lang w:val="en-ZA"/>
        </w:rPr>
        <w:t>considered</w:t>
      </w:r>
      <w:r w:rsidRPr="009635DB">
        <w:rPr>
          <w:rFonts w:ascii="Arial" w:eastAsia="MS Mincho" w:hAnsi="Arial" w:cs="Arial"/>
          <w:lang w:val="en-ZA"/>
        </w:rPr>
        <w:t xml:space="preserve"> to ensure the financial sustainability of the Municipality.</w:t>
      </w:r>
    </w:p>
    <w:p w14:paraId="5B6BB201" w14:textId="77777777" w:rsidR="000E5C4F" w:rsidRPr="000E5C4F" w:rsidRDefault="000E5C4F" w:rsidP="000E5C4F">
      <w:pPr>
        <w:spacing w:line="360" w:lineRule="auto"/>
        <w:jc w:val="both"/>
        <w:rPr>
          <w:rFonts w:ascii="Arial" w:eastAsia="MS Mincho" w:hAnsi="Arial" w:cs="Arial"/>
          <w:lang w:val="en-ZA"/>
        </w:rPr>
      </w:pPr>
      <w:r w:rsidRPr="009635DB">
        <w:rPr>
          <w:rFonts w:ascii="Arial" w:eastAsia="MS Mincho" w:hAnsi="Arial" w:cs="Arial"/>
          <w:lang w:val="en-ZA"/>
        </w:rPr>
        <w:t>It must also be appreciated that the consumer price index, as measured by CPI, is not a good measure of the cost increases of goods and services relevant to municipalities.  The basket of goods and services utilised for the calculation of the CPI consist of items such as food, petrol and medical services, whereas the cost drivers of a municipality are informed by items such as the cost of remuneration, petrol, diesel, cement etc.  The current challenge facing the Municipality is managing the gap between cost drivers and tariffs levied, as any shortfall must be made up by either operational efficiency gains or service level reductions. The Municipality will have to implement a refuse removal strategy to ensure that this service can be rendered in a sustainable manner over the medium to long-term.</w:t>
      </w:r>
    </w:p>
    <w:p w14:paraId="4D98B67D" w14:textId="77777777" w:rsidR="006C2827" w:rsidRPr="00C108F7" w:rsidRDefault="006C2827" w:rsidP="006C2827">
      <w:pPr>
        <w:tabs>
          <w:tab w:val="left" w:pos="2430"/>
        </w:tabs>
        <w:spacing w:line="360" w:lineRule="auto"/>
        <w:jc w:val="both"/>
        <w:rPr>
          <w:rFonts w:ascii="Arial" w:hAnsi="Arial" w:cs="Arial"/>
          <w:b/>
        </w:rPr>
      </w:pPr>
      <w:r w:rsidRPr="00C108F7">
        <w:rPr>
          <w:rFonts w:ascii="Arial" w:hAnsi="Arial" w:cs="Arial"/>
          <w:b/>
        </w:rPr>
        <w:t xml:space="preserve">Total </w:t>
      </w:r>
      <w:r w:rsidR="0075481B" w:rsidRPr="00C108F7">
        <w:rPr>
          <w:rFonts w:ascii="Arial" w:hAnsi="Arial" w:cs="Arial"/>
          <w:b/>
        </w:rPr>
        <w:t>O</w:t>
      </w:r>
      <w:r w:rsidRPr="00C108F7">
        <w:rPr>
          <w:rFonts w:ascii="Arial" w:hAnsi="Arial" w:cs="Arial"/>
          <w:b/>
        </w:rPr>
        <w:t>perating revenue and Tariffs</w:t>
      </w:r>
    </w:p>
    <w:p w14:paraId="769DC95A" w14:textId="750D2C1F" w:rsidR="00C108F7" w:rsidRDefault="006C2827" w:rsidP="006C2827">
      <w:pPr>
        <w:tabs>
          <w:tab w:val="left" w:pos="2430"/>
        </w:tabs>
        <w:spacing w:line="360" w:lineRule="auto"/>
        <w:jc w:val="both"/>
        <w:rPr>
          <w:rFonts w:ascii="Arial" w:hAnsi="Arial" w:cs="Arial"/>
          <w:szCs w:val="24"/>
        </w:rPr>
      </w:pPr>
      <w:r w:rsidRPr="0075481B">
        <w:rPr>
          <w:rFonts w:ascii="Arial" w:hAnsi="Arial" w:cs="Arial"/>
          <w:szCs w:val="24"/>
        </w:rPr>
        <w:t>The total</w:t>
      </w:r>
      <w:r w:rsidR="0075481B" w:rsidRPr="0075481B">
        <w:rPr>
          <w:rFonts w:ascii="Arial" w:hAnsi="Arial" w:cs="Arial"/>
          <w:szCs w:val="24"/>
        </w:rPr>
        <w:t xml:space="preserve"> rates </w:t>
      </w:r>
      <w:r w:rsidRPr="0075481B">
        <w:rPr>
          <w:rFonts w:ascii="Arial" w:hAnsi="Arial" w:cs="Arial"/>
          <w:szCs w:val="24"/>
        </w:rPr>
        <w:t xml:space="preserve">revenue has increased by </w:t>
      </w:r>
      <w:r w:rsidR="0037417A">
        <w:rPr>
          <w:rFonts w:ascii="Arial" w:hAnsi="Arial" w:cs="Arial"/>
          <w:szCs w:val="24"/>
        </w:rPr>
        <w:t>6</w:t>
      </w:r>
      <w:r w:rsidRPr="0075481B">
        <w:rPr>
          <w:rFonts w:ascii="Arial" w:hAnsi="Arial" w:cs="Arial"/>
          <w:szCs w:val="24"/>
        </w:rPr>
        <w:t>% for the 20</w:t>
      </w:r>
      <w:r w:rsidR="0037417A">
        <w:rPr>
          <w:rFonts w:ascii="Arial" w:hAnsi="Arial" w:cs="Arial"/>
          <w:szCs w:val="24"/>
        </w:rPr>
        <w:t>20</w:t>
      </w:r>
      <w:r w:rsidRPr="0075481B">
        <w:rPr>
          <w:rFonts w:ascii="Arial" w:hAnsi="Arial" w:cs="Arial"/>
          <w:szCs w:val="24"/>
        </w:rPr>
        <w:t>/2</w:t>
      </w:r>
      <w:r w:rsidR="0037417A">
        <w:rPr>
          <w:rFonts w:ascii="Arial" w:hAnsi="Arial" w:cs="Arial"/>
          <w:szCs w:val="24"/>
        </w:rPr>
        <w:t>1</w:t>
      </w:r>
      <w:r w:rsidRPr="0075481B">
        <w:rPr>
          <w:rFonts w:ascii="Arial" w:hAnsi="Arial" w:cs="Arial"/>
          <w:szCs w:val="24"/>
        </w:rPr>
        <w:t xml:space="preserve"> financial year when compared to the 20</w:t>
      </w:r>
      <w:r w:rsidR="0072216B">
        <w:rPr>
          <w:rFonts w:ascii="Arial" w:hAnsi="Arial" w:cs="Arial"/>
          <w:szCs w:val="24"/>
        </w:rPr>
        <w:t>19</w:t>
      </w:r>
      <w:r w:rsidRPr="0075481B">
        <w:rPr>
          <w:rFonts w:ascii="Arial" w:hAnsi="Arial" w:cs="Arial"/>
          <w:szCs w:val="24"/>
        </w:rPr>
        <w:t>/</w:t>
      </w:r>
      <w:r w:rsidR="0072216B">
        <w:rPr>
          <w:rFonts w:ascii="Arial" w:hAnsi="Arial" w:cs="Arial"/>
          <w:szCs w:val="24"/>
        </w:rPr>
        <w:t>20</w:t>
      </w:r>
      <w:r w:rsidRPr="0075481B">
        <w:rPr>
          <w:rFonts w:ascii="Arial" w:hAnsi="Arial" w:cs="Arial"/>
          <w:szCs w:val="24"/>
        </w:rPr>
        <w:t xml:space="preserve"> Adjusted Budget. For the two outer years, total operating revenue will increase by 5% and </w:t>
      </w:r>
      <w:r w:rsidR="0072216B">
        <w:rPr>
          <w:rFonts w:ascii="Arial" w:hAnsi="Arial" w:cs="Arial"/>
          <w:szCs w:val="24"/>
        </w:rPr>
        <w:t>6</w:t>
      </w:r>
      <w:r w:rsidRPr="0075481B">
        <w:rPr>
          <w:rFonts w:ascii="Arial" w:hAnsi="Arial" w:cs="Arial"/>
          <w:szCs w:val="24"/>
        </w:rPr>
        <w:t xml:space="preserve">% respectively. </w:t>
      </w:r>
      <w:r w:rsidR="0075481B" w:rsidRPr="0075481B">
        <w:rPr>
          <w:rFonts w:ascii="Arial" w:hAnsi="Arial" w:cs="Arial"/>
          <w:szCs w:val="24"/>
        </w:rPr>
        <w:t xml:space="preserve">Services Charges revenue </w:t>
      </w:r>
      <w:r w:rsidR="00F963B3">
        <w:rPr>
          <w:rFonts w:ascii="Arial" w:hAnsi="Arial" w:cs="Arial"/>
          <w:szCs w:val="24"/>
        </w:rPr>
        <w:t xml:space="preserve">has increase by 4.5% overall but showing a decrease of </w:t>
      </w:r>
      <w:r w:rsidR="0075481B" w:rsidRPr="0075481B">
        <w:rPr>
          <w:rFonts w:ascii="Arial" w:hAnsi="Arial" w:cs="Arial"/>
          <w:szCs w:val="24"/>
        </w:rPr>
        <w:t xml:space="preserve">R </w:t>
      </w:r>
      <w:r w:rsidR="0072216B">
        <w:rPr>
          <w:rFonts w:ascii="Arial" w:hAnsi="Arial" w:cs="Arial"/>
          <w:szCs w:val="24"/>
        </w:rPr>
        <w:t>191 346</w:t>
      </w:r>
      <w:r w:rsidR="0075481B" w:rsidRPr="0075481B">
        <w:rPr>
          <w:rFonts w:ascii="Arial" w:hAnsi="Arial" w:cs="Arial"/>
          <w:szCs w:val="24"/>
        </w:rPr>
        <w:t xml:space="preserve"> when compared to the 20</w:t>
      </w:r>
      <w:r w:rsidR="0072216B">
        <w:rPr>
          <w:rFonts w:ascii="Arial" w:hAnsi="Arial" w:cs="Arial"/>
          <w:szCs w:val="24"/>
        </w:rPr>
        <w:t>19</w:t>
      </w:r>
      <w:r w:rsidR="0075481B" w:rsidRPr="0075481B">
        <w:rPr>
          <w:rFonts w:ascii="Arial" w:hAnsi="Arial" w:cs="Arial"/>
          <w:szCs w:val="24"/>
        </w:rPr>
        <w:t>/</w:t>
      </w:r>
      <w:r w:rsidR="0072216B">
        <w:rPr>
          <w:rFonts w:ascii="Arial" w:hAnsi="Arial" w:cs="Arial"/>
          <w:szCs w:val="24"/>
        </w:rPr>
        <w:t>20</w:t>
      </w:r>
      <w:r w:rsidR="0075481B" w:rsidRPr="0075481B">
        <w:rPr>
          <w:rFonts w:ascii="Arial" w:hAnsi="Arial" w:cs="Arial"/>
          <w:szCs w:val="24"/>
        </w:rPr>
        <w:t xml:space="preserve"> Adjustment Budget</w:t>
      </w:r>
      <w:r w:rsidR="00F963B3">
        <w:rPr>
          <w:rFonts w:ascii="Arial" w:hAnsi="Arial" w:cs="Arial"/>
          <w:szCs w:val="24"/>
        </w:rPr>
        <w:t xml:space="preserve"> due to the increase in the number of the indigent people have been identified</w:t>
      </w:r>
      <w:r w:rsidR="0075481B">
        <w:rPr>
          <w:rFonts w:ascii="Arial" w:hAnsi="Arial" w:cs="Arial"/>
          <w:szCs w:val="24"/>
        </w:rPr>
        <w:t xml:space="preserve">, </w:t>
      </w:r>
    </w:p>
    <w:p w14:paraId="1E4269C6" w14:textId="692962BE" w:rsidR="00C71FF2" w:rsidRDefault="006C2827" w:rsidP="00C71FF2">
      <w:pPr>
        <w:tabs>
          <w:tab w:val="left" w:pos="2430"/>
        </w:tabs>
        <w:jc w:val="both"/>
        <w:rPr>
          <w:rFonts w:ascii="Arial" w:hAnsi="Arial" w:cs="Arial"/>
          <w:szCs w:val="24"/>
        </w:rPr>
      </w:pPr>
      <w:r w:rsidRPr="00615952">
        <w:rPr>
          <w:rFonts w:ascii="Arial" w:hAnsi="Arial" w:cs="Arial"/>
          <w:szCs w:val="24"/>
        </w:rPr>
        <w:t>Total</w:t>
      </w:r>
      <w:r w:rsidR="006F2CA9">
        <w:rPr>
          <w:rFonts w:ascii="Arial" w:hAnsi="Arial" w:cs="Arial"/>
          <w:szCs w:val="24"/>
        </w:rPr>
        <w:t xml:space="preserve"> </w:t>
      </w:r>
      <w:r w:rsidRPr="00615952">
        <w:rPr>
          <w:rFonts w:ascii="Arial" w:hAnsi="Arial" w:cs="Arial"/>
          <w:szCs w:val="24"/>
        </w:rPr>
        <w:t xml:space="preserve">Revenue increased by </w:t>
      </w:r>
      <w:r w:rsidR="006F2CA9">
        <w:rPr>
          <w:rFonts w:ascii="Arial" w:hAnsi="Arial" w:cs="Arial"/>
          <w:szCs w:val="24"/>
        </w:rPr>
        <w:t>2</w:t>
      </w:r>
      <w:r w:rsidRPr="00615952">
        <w:rPr>
          <w:rFonts w:ascii="Arial" w:hAnsi="Arial" w:cs="Arial"/>
          <w:szCs w:val="24"/>
        </w:rPr>
        <w:t>%</w:t>
      </w:r>
      <w:r w:rsidR="004D586E" w:rsidRPr="00615952">
        <w:rPr>
          <w:rFonts w:ascii="Arial" w:hAnsi="Arial" w:cs="Arial"/>
          <w:szCs w:val="24"/>
        </w:rPr>
        <w:t xml:space="preserve"> and </w:t>
      </w:r>
      <w:r w:rsidRPr="00615952">
        <w:rPr>
          <w:rFonts w:ascii="Arial" w:hAnsi="Arial" w:cs="Arial"/>
          <w:szCs w:val="24"/>
        </w:rPr>
        <w:t xml:space="preserve">Property rates increased by </w:t>
      </w:r>
      <w:r w:rsidR="006F2CA9">
        <w:rPr>
          <w:rFonts w:ascii="Arial" w:hAnsi="Arial" w:cs="Arial"/>
          <w:szCs w:val="24"/>
        </w:rPr>
        <w:t>6</w:t>
      </w:r>
      <w:r w:rsidRPr="00615952">
        <w:rPr>
          <w:rFonts w:ascii="Arial" w:hAnsi="Arial" w:cs="Arial"/>
          <w:szCs w:val="24"/>
        </w:rPr>
        <w:t>%</w:t>
      </w:r>
      <w:r w:rsidR="00615952">
        <w:rPr>
          <w:rFonts w:ascii="Arial" w:hAnsi="Arial" w:cs="Arial"/>
          <w:szCs w:val="24"/>
        </w:rPr>
        <w:t xml:space="preserve">, </w:t>
      </w:r>
    </w:p>
    <w:p w14:paraId="097A944E" w14:textId="03942716" w:rsidR="00995C81" w:rsidRDefault="00615952" w:rsidP="00AC0821">
      <w:pPr>
        <w:tabs>
          <w:tab w:val="left" w:pos="2430"/>
        </w:tabs>
        <w:spacing w:line="360" w:lineRule="auto"/>
        <w:jc w:val="both"/>
        <w:rPr>
          <w:rFonts w:ascii="Arial" w:eastAsia="MS Mincho" w:hAnsi="Arial" w:cs="Arial"/>
        </w:rPr>
      </w:pPr>
      <w:r>
        <w:rPr>
          <w:rFonts w:ascii="Arial" w:hAnsi="Arial" w:cs="Arial"/>
          <w:szCs w:val="24"/>
        </w:rPr>
        <w:t>T</w:t>
      </w:r>
      <w:r w:rsidRPr="00615952">
        <w:rPr>
          <w:rFonts w:ascii="Arial" w:hAnsi="Arial" w:cs="Arial"/>
          <w:szCs w:val="24"/>
        </w:rPr>
        <w:t>otal other own revenue for 2019/20 financial year reduced to R</w:t>
      </w:r>
      <w:r w:rsidR="00995C81">
        <w:rPr>
          <w:rFonts w:ascii="Arial" w:hAnsi="Arial" w:cs="Arial"/>
          <w:szCs w:val="24"/>
        </w:rPr>
        <w:t>1</w:t>
      </w:r>
      <w:r w:rsidRPr="00615952">
        <w:rPr>
          <w:rFonts w:ascii="Arial" w:hAnsi="Arial" w:cs="Arial"/>
          <w:szCs w:val="24"/>
        </w:rPr>
        <w:t>,</w:t>
      </w:r>
      <w:r w:rsidR="00995C81">
        <w:rPr>
          <w:rFonts w:ascii="Arial" w:hAnsi="Arial" w:cs="Arial"/>
          <w:szCs w:val="24"/>
        </w:rPr>
        <w:t>1</w:t>
      </w:r>
      <w:r w:rsidR="004B7042">
        <w:rPr>
          <w:rFonts w:ascii="Arial" w:hAnsi="Arial" w:cs="Arial"/>
          <w:szCs w:val="24"/>
        </w:rPr>
        <w:t xml:space="preserve"> </w:t>
      </w:r>
      <w:r w:rsidRPr="00615952">
        <w:rPr>
          <w:rFonts w:ascii="Arial" w:hAnsi="Arial" w:cs="Arial"/>
          <w:szCs w:val="24"/>
        </w:rPr>
        <w:t xml:space="preserve">million when compared </w:t>
      </w:r>
      <w:r w:rsidRPr="00615952">
        <w:rPr>
          <w:rFonts w:ascii="Arial" w:eastAsia="MS Mincho" w:hAnsi="Arial" w:cs="Arial"/>
        </w:rPr>
        <w:t>to the 20</w:t>
      </w:r>
      <w:r w:rsidR="00995C81">
        <w:rPr>
          <w:rFonts w:ascii="Arial" w:eastAsia="MS Mincho" w:hAnsi="Arial" w:cs="Arial"/>
        </w:rPr>
        <w:t>19</w:t>
      </w:r>
      <w:r w:rsidRPr="00615952">
        <w:rPr>
          <w:rFonts w:ascii="Arial" w:eastAsia="MS Mincho" w:hAnsi="Arial" w:cs="Arial"/>
        </w:rPr>
        <w:t>/</w:t>
      </w:r>
      <w:r w:rsidR="00995C81">
        <w:rPr>
          <w:rFonts w:ascii="Arial" w:eastAsia="MS Mincho" w:hAnsi="Arial" w:cs="Arial"/>
        </w:rPr>
        <w:t>20</w:t>
      </w:r>
      <w:r w:rsidRPr="00615952">
        <w:rPr>
          <w:rFonts w:ascii="Arial" w:eastAsia="MS Mincho" w:hAnsi="Arial" w:cs="Arial"/>
        </w:rPr>
        <w:t xml:space="preserve"> Adjustment Budget, </w:t>
      </w:r>
      <w:r w:rsidR="00995C81">
        <w:rPr>
          <w:rFonts w:ascii="Arial" w:eastAsia="MS Mincho" w:hAnsi="Arial" w:cs="Arial"/>
        </w:rPr>
        <w:t>the escalation in the last year’s budget was due to the budgeted sale of train coached which will not take effect this coming financial year.</w:t>
      </w:r>
    </w:p>
    <w:p w14:paraId="65FF0789" w14:textId="2D2474C9" w:rsidR="000E5C4F" w:rsidRPr="00995C81" w:rsidRDefault="00995C81" w:rsidP="006C2827">
      <w:pPr>
        <w:tabs>
          <w:tab w:val="left" w:pos="2430"/>
        </w:tabs>
        <w:spacing w:line="360" w:lineRule="auto"/>
        <w:jc w:val="both"/>
        <w:rPr>
          <w:rFonts w:ascii="Arial" w:eastAsia="MS Mincho" w:hAnsi="Arial" w:cs="Arial"/>
        </w:rPr>
      </w:pPr>
      <w:r>
        <w:rPr>
          <w:rFonts w:ascii="Arial" w:eastAsia="MS Mincho" w:hAnsi="Arial" w:cs="Arial"/>
        </w:rPr>
        <w:t xml:space="preserve"> </w:t>
      </w:r>
      <w:r w:rsidR="006C2827" w:rsidRPr="000166B2">
        <w:rPr>
          <w:rFonts w:ascii="Arial" w:hAnsi="Arial" w:cs="Arial"/>
          <w:szCs w:val="24"/>
        </w:rPr>
        <w:t xml:space="preserve">Tariff-setting is a pivotal and strategic part of the compilation of any budget. When rates, tariffs and other charges were revised, local economic conditions, input costs and the affordability of services were taken into account to ensure the financial sustainability of the municipality. National Treasury continues to encourage municipalities to keep increases in rates, tariffs and other charges as low as possible. However, excessive increases are likely to be counterproductive, </w:t>
      </w:r>
      <w:r w:rsidR="006C2827" w:rsidRPr="000166B2">
        <w:rPr>
          <w:rFonts w:ascii="Arial" w:hAnsi="Arial" w:cs="Arial"/>
          <w:szCs w:val="24"/>
        </w:rPr>
        <w:lastRenderedPageBreak/>
        <w:t>resulting in higher levels of non-payment. The municipality has embarked on different strategies of revenue collection in the 20</w:t>
      </w:r>
      <w:r>
        <w:rPr>
          <w:rFonts w:ascii="Arial" w:hAnsi="Arial" w:cs="Arial"/>
          <w:szCs w:val="24"/>
        </w:rPr>
        <w:t>19</w:t>
      </w:r>
      <w:r w:rsidR="006C2827" w:rsidRPr="000166B2">
        <w:rPr>
          <w:rFonts w:ascii="Arial" w:hAnsi="Arial" w:cs="Arial"/>
          <w:szCs w:val="24"/>
        </w:rPr>
        <w:t>/</w:t>
      </w:r>
      <w:r>
        <w:rPr>
          <w:rFonts w:ascii="Arial" w:hAnsi="Arial" w:cs="Arial"/>
          <w:szCs w:val="24"/>
        </w:rPr>
        <w:t>20</w:t>
      </w:r>
      <w:r w:rsidR="006C2827" w:rsidRPr="000166B2">
        <w:rPr>
          <w:rFonts w:ascii="Arial" w:hAnsi="Arial" w:cs="Arial"/>
          <w:szCs w:val="24"/>
        </w:rPr>
        <w:t xml:space="preserve"> financial year of which it is slowly helping the municipality to collect its old debt from its customers.</w:t>
      </w:r>
    </w:p>
    <w:p w14:paraId="03D0FDB2" w14:textId="05C2B1A4" w:rsidR="004D586E" w:rsidRPr="004D586E" w:rsidRDefault="004D586E" w:rsidP="004D586E">
      <w:pPr>
        <w:spacing w:after="0" w:line="360" w:lineRule="auto"/>
        <w:jc w:val="both"/>
        <w:rPr>
          <w:rFonts w:ascii="Arial" w:eastAsia="MS Mincho" w:hAnsi="Arial" w:cs="Arial"/>
          <w:b/>
        </w:rPr>
      </w:pPr>
      <w:r w:rsidRPr="004D586E">
        <w:rPr>
          <w:rFonts w:ascii="Arial" w:eastAsia="MS Mincho" w:hAnsi="Arial" w:cs="Arial"/>
          <w:b/>
        </w:rPr>
        <w:t>The following table is a summary of the 20</w:t>
      </w:r>
      <w:r w:rsidR="00995C81">
        <w:rPr>
          <w:rFonts w:ascii="Arial" w:eastAsia="MS Mincho" w:hAnsi="Arial" w:cs="Arial"/>
          <w:b/>
        </w:rPr>
        <w:t>20</w:t>
      </w:r>
      <w:r w:rsidRPr="004D586E">
        <w:rPr>
          <w:rFonts w:ascii="Arial" w:eastAsia="MS Mincho" w:hAnsi="Arial" w:cs="Arial"/>
          <w:b/>
        </w:rPr>
        <w:t>/2</w:t>
      </w:r>
      <w:r w:rsidR="00995C81">
        <w:rPr>
          <w:rFonts w:ascii="Arial" w:eastAsia="MS Mincho" w:hAnsi="Arial" w:cs="Arial"/>
          <w:b/>
        </w:rPr>
        <w:t>1</w:t>
      </w:r>
      <w:r w:rsidRPr="004D586E">
        <w:rPr>
          <w:rFonts w:ascii="Arial" w:eastAsia="MS Mincho" w:hAnsi="Arial" w:cs="Arial"/>
          <w:b/>
        </w:rPr>
        <w:t xml:space="preserve"> MTREF (classified by main revenue source): </w:t>
      </w:r>
    </w:p>
    <w:p w14:paraId="03A150DD" w14:textId="3607DC57" w:rsidR="004D586E" w:rsidRDefault="004D586E" w:rsidP="004D586E">
      <w:pPr>
        <w:spacing w:after="0" w:line="360" w:lineRule="auto"/>
        <w:jc w:val="both"/>
        <w:rPr>
          <w:rFonts w:ascii="Arial" w:eastAsia="MS Mincho" w:hAnsi="Arial" w:cs="Arial"/>
          <w:b/>
        </w:rPr>
      </w:pPr>
      <w:r w:rsidRPr="004D586E">
        <w:rPr>
          <w:rFonts w:ascii="Arial" w:eastAsia="MS Mincho" w:hAnsi="Arial" w:cs="Arial"/>
          <w:b/>
        </w:rPr>
        <w:t xml:space="preserve">Table A4 Summary of revenue classified by main revenue source </w:t>
      </w:r>
    </w:p>
    <w:p w14:paraId="669CCA7F" w14:textId="475D134E" w:rsidR="00D07AC2" w:rsidRPr="004D586E" w:rsidRDefault="00393DD1" w:rsidP="004D586E">
      <w:pPr>
        <w:spacing w:after="0" w:line="360" w:lineRule="auto"/>
        <w:jc w:val="both"/>
        <w:rPr>
          <w:rFonts w:ascii="Arial" w:eastAsia="MS Mincho" w:hAnsi="Arial" w:cs="Arial"/>
          <w:b/>
        </w:rPr>
      </w:pPr>
      <w:r w:rsidRPr="00393DD1">
        <w:drawing>
          <wp:inline distT="0" distB="0" distL="0" distR="0" wp14:anchorId="5D94FA12" wp14:editId="1557F923">
            <wp:extent cx="6414770" cy="64865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4485" cy="6496349"/>
                    </a:xfrm>
                    <a:prstGeom prst="rect">
                      <a:avLst/>
                    </a:prstGeom>
                    <a:noFill/>
                    <a:ln>
                      <a:noFill/>
                    </a:ln>
                  </pic:spPr>
                </pic:pic>
              </a:graphicData>
            </a:graphic>
          </wp:inline>
        </w:drawing>
      </w:r>
    </w:p>
    <w:p w14:paraId="5EA7CE6E" w14:textId="644FDB9B" w:rsidR="007D5F98" w:rsidRDefault="007D5F98" w:rsidP="007D5F98">
      <w:pPr>
        <w:spacing w:after="0" w:line="360" w:lineRule="auto"/>
        <w:jc w:val="both"/>
        <w:rPr>
          <w:rFonts w:ascii="Arial" w:eastAsia="MS Mincho" w:hAnsi="Arial" w:cs="Arial"/>
        </w:rPr>
      </w:pPr>
    </w:p>
    <w:p w14:paraId="35D80E30" w14:textId="77777777" w:rsidR="0034070A" w:rsidRDefault="00A85EB4" w:rsidP="0034070A">
      <w:pPr>
        <w:spacing w:after="0" w:line="360" w:lineRule="auto"/>
        <w:jc w:val="both"/>
        <w:rPr>
          <w:rFonts w:ascii="Arial" w:eastAsia="MS Mincho" w:hAnsi="Arial" w:cs="Arial"/>
        </w:rPr>
      </w:pPr>
      <w:r w:rsidRPr="00A85EB4">
        <w:rPr>
          <w:rFonts w:ascii="Arial" w:eastAsia="MS Mincho" w:hAnsi="Arial" w:cs="Arial"/>
        </w:rPr>
        <w:t>The</w:t>
      </w:r>
      <w:r>
        <w:rPr>
          <w:rFonts w:ascii="Arial" w:eastAsia="MS Mincho" w:hAnsi="Arial" w:cs="Arial"/>
        </w:rPr>
        <w:t xml:space="preserve"> ta</w:t>
      </w:r>
      <w:r w:rsidR="004D586E">
        <w:rPr>
          <w:rFonts w:ascii="Arial" w:eastAsia="MS Mincho" w:hAnsi="Arial" w:cs="Arial"/>
        </w:rPr>
        <w:t>ble above</w:t>
      </w:r>
      <w:r>
        <w:rPr>
          <w:rFonts w:ascii="Arial" w:eastAsia="MS Mincho" w:hAnsi="Arial" w:cs="Arial"/>
        </w:rPr>
        <w:t xml:space="preserve"> indicates the municipality’s </w:t>
      </w:r>
      <w:r w:rsidR="0034070A">
        <w:rPr>
          <w:rFonts w:ascii="Arial" w:eastAsia="MS Mincho" w:hAnsi="Arial" w:cs="Arial"/>
        </w:rPr>
        <w:t xml:space="preserve">main sources of </w:t>
      </w:r>
      <w:r>
        <w:rPr>
          <w:rFonts w:ascii="Arial" w:eastAsia="MS Mincho" w:hAnsi="Arial" w:cs="Arial"/>
        </w:rPr>
        <w:t xml:space="preserve">revenue </w:t>
      </w:r>
      <w:r w:rsidR="0034070A">
        <w:rPr>
          <w:rFonts w:ascii="Arial" w:eastAsia="MS Mincho" w:hAnsi="Arial" w:cs="Arial"/>
        </w:rPr>
        <w:t xml:space="preserve">generation. </w:t>
      </w:r>
      <w:r w:rsidR="0034070A" w:rsidRPr="0034070A">
        <w:rPr>
          <w:rFonts w:ascii="Arial" w:eastAsia="MS Mincho" w:hAnsi="Arial" w:cs="Arial"/>
        </w:rPr>
        <w:t xml:space="preserve">The </w:t>
      </w:r>
      <w:r w:rsidR="004D586E">
        <w:rPr>
          <w:rFonts w:ascii="Arial" w:eastAsia="MS Mincho" w:hAnsi="Arial" w:cs="Arial"/>
        </w:rPr>
        <w:t>above</w:t>
      </w:r>
      <w:r w:rsidR="0034070A">
        <w:rPr>
          <w:rFonts w:ascii="Arial" w:eastAsia="MS Mincho" w:hAnsi="Arial" w:cs="Arial"/>
        </w:rPr>
        <w:t xml:space="preserve"> </w:t>
      </w:r>
      <w:r w:rsidR="0034070A" w:rsidRPr="0034070A">
        <w:rPr>
          <w:rFonts w:ascii="Arial" w:eastAsia="MS Mincho" w:hAnsi="Arial" w:cs="Arial"/>
        </w:rPr>
        <w:t xml:space="preserve">table excludes revenue foregone arising from discounts and rebates associated with the tariff policies of the Municipality.  Details in this regard are contained in Table </w:t>
      </w:r>
      <w:r w:rsidR="0034070A">
        <w:rPr>
          <w:rFonts w:ascii="Arial" w:eastAsia="MS Mincho" w:hAnsi="Arial" w:cs="Arial"/>
        </w:rPr>
        <w:t xml:space="preserve">SA1 </w:t>
      </w:r>
    </w:p>
    <w:p w14:paraId="3CA52818" w14:textId="77777777" w:rsidR="0034070A" w:rsidRPr="0034070A" w:rsidRDefault="0034070A" w:rsidP="0034070A">
      <w:pPr>
        <w:spacing w:after="0" w:line="360" w:lineRule="auto"/>
        <w:jc w:val="both"/>
        <w:rPr>
          <w:rFonts w:ascii="Arial" w:eastAsia="MS Mincho" w:hAnsi="Arial" w:cs="Arial"/>
        </w:rPr>
      </w:pPr>
      <w:r w:rsidRPr="0034070A">
        <w:rPr>
          <w:rFonts w:ascii="Arial" w:eastAsia="MS Mincho" w:hAnsi="Arial" w:cs="Arial"/>
        </w:rPr>
        <w:t xml:space="preserve">  </w:t>
      </w:r>
    </w:p>
    <w:p w14:paraId="270006B3" w14:textId="1AF9BCDE" w:rsidR="0034070A" w:rsidRPr="00F92AA1" w:rsidRDefault="0034070A" w:rsidP="00F1568F">
      <w:pPr>
        <w:spacing w:after="0" w:line="360" w:lineRule="auto"/>
        <w:jc w:val="both"/>
        <w:rPr>
          <w:rFonts w:ascii="Arial" w:eastAsia="MS Mincho" w:hAnsi="Arial" w:cs="Arial"/>
        </w:rPr>
      </w:pPr>
      <w:r w:rsidRPr="00F92AA1">
        <w:rPr>
          <w:rFonts w:ascii="Arial" w:eastAsia="MS Mincho" w:hAnsi="Arial" w:cs="Arial"/>
        </w:rPr>
        <w:t>Other revenue for 20</w:t>
      </w:r>
      <w:r w:rsidR="00F1568F">
        <w:rPr>
          <w:rFonts w:ascii="Arial" w:eastAsia="MS Mincho" w:hAnsi="Arial" w:cs="Arial"/>
        </w:rPr>
        <w:t>20</w:t>
      </w:r>
      <w:r w:rsidRPr="00F92AA1">
        <w:rPr>
          <w:rFonts w:ascii="Arial" w:eastAsia="MS Mincho" w:hAnsi="Arial" w:cs="Arial"/>
        </w:rPr>
        <w:t>/202</w:t>
      </w:r>
      <w:r w:rsidR="00F1568F">
        <w:rPr>
          <w:rFonts w:ascii="Arial" w:eastAsia="MS Mincho" w:hAnsi="Arial" w:cs="Arial"/>
        </w:rPr>
        <w:t>1</w:t>
      </w:r>
      <w:r w:rsidRPr="00F92AA1">
        <w:rPr>
          <w:rFonts w:ascii="Arial" w:eastAsia="MS Mincho" w:hAnsi="Arial" w:cs="Arial"/>
        </w:rPr>
        <w:t xml:space="preserve"> financial year decreased to R</w:t>
      </w:r>
      <w:r w:rsidR="00615952" w:rsidRPr="00F92AA1">
        <w:rPr>
          <w:rFonts w:ascii="Arial" w:eastAsia="MS Mincho" w:hAnsi="Arial" w:cs="Arial"/>
        </w:rPr>
        <w:t xml:space="preserve"> 1</w:t>
      </w:r>
      <w:r w:rsidRPr="00F92AA1">
        <w:rPr>
          <w:rFonts w:ascii="Arial" w:eastAsia="MS Mincho" w:hAnsi="Arial" w:cs="Arial"/>
        </w:rPr>
        <w:t>,</w:t>
      </w:r>
      <w:r w:rsidR="00F1568F">
        <w:rPr>
          <w:rFonts w:ascii="Arial" w:eastAsia="MS Mincho" w:hAnsi="Arial" w:cs="Arial"/>
        </w:rPr>
        <w:t>1</w:t>
      </w:r>
      <w:r w:rsidR="004B7042">
        <w:rPr>
          <w:rFonts w:ascii="Arial" w:eastAsia="MS Mincho" w:hAnsi="Arial" w:cs="Arial"/>
        </w:rPr>
        <w:t xml:space="preserve"> </w:t>
      </w:r>
      <w:r w:rsidRPr="00F92AA1">
        <w:rPr>
          <w:rFonts w:ascii="Arial" w:eastAsia="MS Mincho" w:hAnsi="Arial" w:cs="Arial"/>
        </w:rPr>
        <w:t>million when compared to the 20</w:t>
      </w:r>
      <w:r w:rsidR="00F1568F">
        <w:rPr>
          <w:rFonts w:ascii="Arial" w:eastAsia="MS Mincho" w:hAnsi="Arial" w:cs="Arial"/>
        </w:rPr>
        <w:t>19/20</w:t>
      </w:r>
      <w:r w:rsidRPr="00F92AA1">
        <w:rPr>
          <w:rFonts w:ascii="Arial" w:eastAsia="MS Mincho" w:hAnsi="Arial" w:cs="Arial"/>
        </w:rPr>
        <w:t xml:space="preserve"> Adjustment Budget</w:t>
      </w:r>
      <w:r w:rsidR="004D586E" w:rsidRPr="00F92AA1">
        <w:rPr>
          <w:rFonts w:ascii="Arial" w:eastAsia="MS Mincho" w:hAnsi="Arial" w:cs="Arial"/>
        </w:rPr>
        <w:t>.</w:t>
      </w:r>
      <w:r w:rsidR="00615952" w:rsidRPr="00F92AA1">
        <w:rPr>
          <w:rFonts w:ascii="Arial" w:eastAsia="MS Mincho" w:hAnsi="Arial" w:cs="Arial"/>
        </w:rPr>
        <w:t xml:space="preserve"> A decrease was applied after taking into consideration the previous </w:t>
      </w:r>
      <w:r w:rsidR="00F1568F">
        <w:rPr>
          <w:rFonts w:ascii="Arial" w:eastAsia="MS Mincho" w:hAnsi="Arial" w:cs="Arial"/>
        </w:rPr>
        <w:t xml:space="preserve">year’s </w:t>
      </w:r>
      <w:r w:rsidR="00910DCA" w:rsidRPr="00F92AA1">
        <w:rPr>
          <w:rFonts w:ascii="Arial" w:eastAsia="MS Mincho" w:hAnsi="Arial" w:cs="Arial"/>
        </w:rPr>
        <w:t xml:space="preserve">actual performance as at the end of </w:t>
      </w:r>
      <w:r w:rsidR="00F1568F">
        <w:rPr>
          <w:rFonts w:ascii="Arial" w:eastAsia="MS Mincho" w:hAnsi="Arial" w:cs="Arial"/>
        </w:rPr>
        <w:t>March</w:t>
      </w:r>
      <w:r w:rsidR="00910DCA" w:rsidRPr="00F92AA1">
        <w:rPr>
          <w:rFonts w:ascii="Arial" w:eastAsia="MS Mincho" w:hAnsi="Arial" w:cs="Arial"/>
        </w:rPr>
        <w:t xml:space="preserve"> 20</w:t>
      </w:r>
      <w:r w:rsidR="00F1568F">
        <w:rPr>
          <w:rFonts w:ascii="Arial" w:eastAsia="MS Mincho" w:hAnsi="Arial" w:cs="Arial"/>
        </w:rPr>
        <w:t>20</w:t>
      </w:r>
      <w:r w:rsidR="00615952" w:rsidRPr="00F92AA1">
        <w:rPr>
          <w:rFonts w:ascii="Arial" w:eastAsia="MS Mincho" w:hAnsi="Arial" w:cs="Arial"/>
        </w:rPr>
        <w:t xml:space="preserve">.  </w:t>
      </w:r>
    </w:p>
    <w:p w14:paraId="470DBCAC" w14:textId="77777777" w:rsidR="00817B23" w:rsidRPr="00F92AA1" w:rsidRDefault="00817B23" w:rsidP="000C35A3">
      <w:pPr>
        <w:spacing w:after="0"/>
        <w:jc w:val="both"/>
        <w:rPr>
          <w:rFonts w:ascii="Arial" w:eastAsia="MS Mincho" w:hAnsi="Arial" w:cs="Arial"/>
        </w:rPr>
      </w:pPr>
    </w:p>
    <w:p w14:paraId="750BDC70" w14:textId="466ECA3E" w:rsidR="00817B23" w:rsidRPr="00F92AA1" w:rsidRDefault="00817B23" w:rsidP="00E27303">
      <w:pPr>
        <w:spacing w:after="0"/>
        <w:jc w:val="both"/>
        <w:rPr>
          <w:rFonts w:ascii="Arial" w:eastAsia="MS Mincho" w:hAnsi="Arial" w:cs="Arial"/>
        </w:rPr>
      </w:pPr>
      <w:r w:rsidRPr="00F92AA1">
        <w:rPr>
          <w:rFonts w:ascii="Arial" w:eastAsia="MS Mincho" w:hAnsi="Arial" w:cs="Arial"/>
        </w:rPr>
        <w:t>Interest on investments was increase</w:t>
      </w:r>
      <w:r w:rsidR="000C35A3" w:rsidRPr="00F92AA1">
        <w:rPr>
          <w:rFonts w:ascii="Arial" w:eastAsia="MS Mincho" w:hAnsi="Arial" w:cs="Arial"/>
        </w:rPr>
        <w:t>d</w:t>
      </w:r>
      <w:r w:rsidRPr="00F92AA1">
        <w:rPr>
          <w:rFonts w:ascii="Arial" w:eastAsia="MS Mincho" w:hAnsi="Arial" w:cs="Arial"/>
        </w:rPr>
        <w:t xml:space="preserve"> by </w:t>
      </w:r>
      <w:r w:rsidR="00C14587">
        <w:rPr>
          <w:rFonts w:ascii="Arial" w:eastAsia="MS Mincho" w:hAnsi="Arial" w:cs="Arial"/>
        </w:rPr>
        <w:t>4</w:t>
      </w:r>
      <w:r w:rsidRPr="00F92AA1">
        <w:rPr>
          <w:rFonts w:ascii="Arial" w:eastAsia="MS Mincho" w:hAnsi="Arial" w:cs="Arial"/>
        </w:rPr>
        <w:t>.</w:t>
      </w:r>
      <w:r w:rsidR="00C14587">
        <w:rPr>
          <w:rFonts w:ascii="Arial" w:eastAsia="MS Mincho" w:hAnsi="Arial" w:cs="Arial"/>
        </w:rPr>
        <w:t>5</w:t>
      </w:r>
      <w:r w:rsidRPr="00F92AA1">
        <w:rPr>
          <w:rFonts w:ascii="Arial" w:eastAsia="MS Mincho" w:hAnsi="Arial" w:cs="Arial"/>
        </w:rPr>
        <w:t xml:space="preserve">% after considering total municipal investments </w:t>
      </w:r>
    </w:p>
    <w:p w14:paraId="6314993D" w14:textId="77777777" w:rsidR="00C71FF2" w:rsidRDefault="00C71FF2" w:rsidP="00E27303">
      <w:pPr>
        <w:tabs>
          <w:tab w:val="left" w:pos="2430"/>
        </w:tabs>
        <w:jc w:val="both"/>
        <w:rPr>
          <w:rFonts w:ascii="Arial" w:eastAsia="MS Mincho" w:hAnsi="Arial" w:cs="Arial"/>
        </w:rPr>
      </w:pPr>
    </w:p>
    <w:p w14:paraId="2847B05F" w14:textId="463A554B" w:rsidR="009B6994" w:rsidRDefault="00817B23" w:rsidP="00E0502A">
      <w:pPr>
        <w:tabs>
          <w:tab w:val="left" w:pos="2430"/>
        </w:tabs>
        <w:spacing w:line="360" w:lineRule="auto"/>
        <w:jc w:val="both"/>
        <w:rPr>
          <w:rFonts w:ascii="Arial" w:eastAsia="MS Mincho" w:hAnsi="Arial" w:cs="Arial"/>
        </w:rPr>
      </w:pPr>
      <w:r w:rsidRPr="00F92AA1">
        <w:rPr>
          <w:rFonts w:ascii="Arial" w:eastAsia="MS Mincho" w:hAnsi="Arial" w:cs="Arial"/>
        </w:rPr>
        <w:t xml:space="preserve">Interest in outstanding debtors </w:t>
      </w:r>
      <w:r w:rsidR="000C35A3" w:rsidRPr="00F92AA1">
        <w:rPr>
          <w:rFonts w:ascii="Arial" w:eastAsia="MS Mincho" w:hAnsi="Arial" w:cs="Arial"/>
        </w:rPr>
        <w:t xml:space="preserve">has been </w:t>
      </w:r>
      <w:r w:rsidR="00E0502A">
        <w:rPr>
          <w:rFonts w:ascii="Arial" w:eastAsia="MS Mincho" w:hAnsi="Arial" w:cs="Arial"/>
        </w:rPr>
        <w:t>increased by 4.5%</w:t>
      </w:r>
      <w:r w:rsidR="000C35A3" w:rsidRPr="00F92AA1">
        <w:rPr>
          <w:rFonts w:ascii="Arial" w:eastAsia="MS Mincho" w:hAnsi="Arial" w:cs="Arial"/>
        </w:rPr>
        <w:t xml:space="preserve"> when compared to the 20</w:t>
      </w:r>
      <w:r w:rsidR="00E0502A">
        <w:rPr>
          <w:rFonts w:ascii="Arial" w:eastAsia="MS Mincho" w:hAnsi="Arial" w:cs="Arial"/>
        </w:rPr>
        <w:t>9</w:t>
      </w:r>
      <w:r w:rsidR="000C35A3" w:rsidRPr="00F92AA1">
        <w:rPr>
          <w:rFonts w:ascii="Arial" w:eastAsia="MS Mincho" w:hAnsi="Arial" w:cs="Arial"/>
        </w:rPr>
        <w:t>/</w:t>
      </w:r>
      <w:r w:rsidR="00E0502A">
        <w:rPr>
          <w:rFonts w:ascii="Arial" w:eastAsia="MS Mincho" w:hAnsi="Arial" w:cs="Arial"/>
        </w:rPr>
        <w:t>20</w:t>
      </w:r>
      <w:r w:rsidR="000C35A3" w:rsidRPr="00F92AA1">
        <w:rPr>
          <w:rFonts w:ascii="Arial" w:eastAsia="MS Mincho" w:hAnsi="Arial" w:cs="Arial"/>
        </w:rPr>
        <w:t xml:space="preserve"> </w:t>
      </w:r>
      <w:r w:rsidRPr="00F92AA1">
        <w:rPr>
          <w:rFonts w:ascii="Arial" w:eastAsia="MS Mincho" w:hAnsi="Arial" w:cs="Arial"/>
        </w:rPr>
        <w:t xml:space="preserve">Adjustment Budget, the </w:t>
      </w:r>
      <w:r w:rsidR="00E0502A">
        <w:rPr>
          <w:rFonts w:ascii="Arial" w:eastAsia="MS Mincho" w:hAnsi="Arial" w:cs="Arial"/>
        </w:rPr>
        <w:t xml:space="preserve">increase </w:t>
      </w:r>
      <w:r w:rsidR="009B6994">
        <w:rPr>
          <w:rFonts w:ascii="Arial" w:eastAsia="MS Mincho" w:hAnsi="Arial" w:cs="Arial"/>
        </w:rPr>
        <w:t xml:space="preserve">took effect after taking into consideration the current year performance and the strategies that the municipality will be implementing </w:t>
      </w:r>
      <w:r w:rsidR="00D07AC2">
        <w:rPr>
          <w:rFonts w:ascii="Arial" w:eastAsia="MS Mincho" w:hAnsi="Arial" w:cs="Arial"/>
        </w:rPr>
        <w:t xml:space="preserve">strategies </w:t>
      </w:r>
      <w:r w:rsidR="009B6994">
        <w:rPr>
          <w:rFonts w:ascii="Arial" w:eastAsia="MS Mincho" w:hAnsi="Arial" w:cs="Arial"/>
        </w:rPr>
        <w:t>to collect the outstanding debt.</w:t>
      </w:r>
      <w:r w:rsidR="009B6994" w:rsidRPr="00F92AA1">
        <w:rPr>
          <w:rFonts w:ascii="Arial" w:eastAsia="MS Mincho" w:hAnsi="Arial" w:cs="Arial"/>
        </w:rPr>
        <w:t xml:space="preserve"> </w:t>
      </w:r>
    </w:p>
    <w:p w14:paraId="614605F9" w14:textId="56C22AD4" w:rsidR="00E27303" w:rsidRDefault="00FB2D67" w:rsidP="00E0502A">
      <w:pPr>
        <w:tabs>
          <w:tab w:val="left" w:pos="2430"/>
        </w:tabs>
        <w:spacing w:line="360" w:lineRule="auto"/>
        <w:jc w:val="both"/>
        <w:rPr>
          <w:rFonts w:ascii="Arial" w:eastAsia="MS Mincho" w:hAnsi="Arial" w:cs="Arial"/>
        </w:rPr>
      </w:pPr>
      <w:r w:rsidRPr="00F92AA1">
        <w:rPr>
          <w:rFonts w:ascii="Arial" w:eastAsia="MS Mincho" w:hAnsi="Arial" w:cs="Arial"/>
        </w:rPr>
        <w:t>Fines, penalties</w:t>
      </w:r>
      <w:r w:rsidR="00E27303" w:rsidRPr="00F92AA1">
        <w:rPr>
          <w:rFonts w:ascii="Arial" w:eastAsia="MS Mincho" w:hAnsi="Arial" w:cs="Arial"/>
        </w:rPr>
        <w:t xml:space="preserve"> and forfeits </w:t>
      </w:r>
      <w:r w:rsidRPr="00F92AA1">
        <w:rPr>
          <w:rFonts w:ascii="Arial" w:eastAsia="MS Mincho" w:hAnsi="Arial" w:cs="Arial"/>
        </w:rPr>
        <w:t>was increased by R</w:t>
      </w:r>
      <w:r w:rsidR="00737D7D">
        <w:rPr>
          <w:rFonts w:ascii="Arial" w:eastAsia="MS Mincho" w:hAnsi="Arial" w:cs="Arial"/>
        </w:rPr>
        <w:t xml:space="preserve"> 26 886</w:t>
      </w:r>
      <w:r w:rsidRPr="00F92AA1">
        <w:rPr>
          <w:rFonts w:ascii="Arial" w:eastAsia="MS Mincho" w:hAnsi="Arial" w:cs="Arial"/>
        </w:rPr>
        <w:t xml:space="preserve"> when compared to the 20</w:t>
      </w:r>
      <w:r w:rsidR="00737D7D">
        <w:rPr>
          <w:rFonts w:ascii="Arial" w:eastAsia="MS Mincho" w:hAnsi="Arial" w:cs="Arial"/>
        </w:rPr>
        <w:t>19</w:t>
      </w:r>
      <w:r w:rsidRPr="00F92AA1">
        <w:rPr>
          <w:rFonts w:ascii="Arial" w:eastAsia="MS Mincho" w:hAnsi="Arial" w:cs="Arial"/>
        </w:rPr>
        <w:t>/</w:t>
      </w:r>
      <w:r w:rsidR="00737D7D">
        <w:rPr>
          <w:rFonts w:ascii="Arial" w:eastAsia="MS Mincho" w:hAnsi="Arial" w:cs="Arial"/>
        </w:rPr>
        <w:t>20</w:t>
      </w:r>
      <w:r w:rsidRPr="00F92AA1">
        <w:rPr>
          <w:rFonts w:ascii="Arial" w:eastAsia="MS Mincho" w:hAnsi="Arial" w:cs="Arial"/>
        </w:rPr>
        <w:t xml:space="preserve"> Adjustment Budget, the 5% increase was applied and the addition is to cater for the fines on pound services</w:t>
      </w:r>
      <w:r w:rsidRPr="00F92AA1">
        <w:rPr>
          <w:rFonts w:ascii="Arial" w:hAnsi="Arial" w:cs="Arial"/>
          <w:shd w:val="clear" w:color="auto" w:fill="FFFFFF"/>
        </w:rPr>
        <w:t xml:space="preserve"> for animal control service as the municipality is charged with responding to requests for help with animals ranging from wild animals, dangerous animals, or animals in distress.</w:t>
      </w:r>
      <w:r w:rsidRPr="00F92AA1">
        <w:rPr>
          <w:rFonts w:ascii="Arial" w:eastAsia="MS Mincho" w:hAnsi="Arial" w:cs="Arial"/>
        </w:rPr>
        <w:t xml:space="preserve"> </w:t>
      </w:r>
    </w:p>
    <w:p w14:paraId="56601D03" w14:textId="21424967" w:rsidR="00BB7240" w:rsidRDefault="004B7042" w:rsidP="00D07AC2">
      <w:pPr>
        <w:tabs>
          <w:tab w:val="left" w:pos="2430"/>
        </w:tabs>
        <w:spacing w:line="360" w:lineRule="auto"/>
        <w:jc w:val="both"/>
        <w:rPr>
          <w:rFonts w:ascii="Arial" w:eastAsia="MS Mincho" w:hAnsi="Arial" w:cs="Arial"/>
        </w:rPr>
      </w:pPr>
      <w:r>
        <w:rPr>
          <w:rFonts w:ascii="Arial" w:eastAsia="MS Mincho" w:hAnsi="Arial" w:cs="Arial"/>
        </w:rPr>
        <w:t>Licenses</w:t>
      </w:r>
      <w:r w:rsidR="00BB7240">
        <w:rPr>
          <w:rFonts w:ascii="Arial" w:eastAsia="MS Mincho" w:hAnsi="Arial" w:cs="Arial"/>
        </w:rPr>
        <w:t xml:space="preserve"> and permits </w:t>
      </w:r>
      <w:r>
        <w:rPr>
          <w:rFonts w:ascii="Arial" w:eastAsia="MS Mincho" w:hAnsi="Arial" w:cs="Arial"/>
        </w:rPr>
        <w:t>show</w:t>
      </w:r>
      <w:r w:rsidR="00BB7240">
        <w:rPr>
          <w:rFonts w:ascii="Arial" w:eastAsia="MS Mincho" w:hAnsi="Arial" w:cs="Arial"/>
        </w:rPr>
        <w:t xml:space="preserve"> a</w:t>
      </w:r>
      <w:r w:rsidR="0081123A">
        <w:rPr>
          <w:rFonts w:ascii="Arial" w:eastAsia="MS Mincho" w:hAnsi="Arial" w:cs="Arial"/>
        </w:rPr>
        <w:t>n in</w:t>
      </w:r>
      <w:r w:rsidR="00BB7240">
        <w:rPr>
          <w:rFonts w:ascii="Arial" w:eastAsia="MS Mincho" w:hAnsi="Arial" w:cs="Arial"/>
        </w:rPr>
        <w:t xml:space="preserve">crease of R </w:t>
      </w:r>
      <w:r w:rsidR="0081123A">
        <w:rPr>
          <w:rFonts w:ascii="Arial" w:eastAsia="MS Mincho" w:hAnsi="Arial" w:cs="Arial"/>
        </w:rPr>
        <w:t>33 785</w:t>
      </w:r>
      <w:r w:rsidR="00BB7240">
        <w:rPr>
          <w:rFonts w:ascii="Arial" w:eastAsia="MS Mincho" w:hAnsi="Arial" w:cs="Arial"/>
        </w:rPr>
        <w:t xml:space="preserve"> when compared to the 20</w:t>
      </w:r>
      <w:r w:rsidR="0081123A">
        <w:rPr>
          <w:rFonts w:ascii="Arial" w:eastAsia="MS Mincho" w:hAnsi="Arial" w:cs="Arial"/>
        </w:rPr>
        <w:t>19</w:t>
      </w:r>
      <w:r w:rsidR="00BB7240">
        <w:rPr>
          <w:rFonts w:ascii="Arial" w:eastAsia="MS Mincho" w:hAnsi="Arial" w:cs="Arial"/>
        </w:rPr>
        <w:t>/</w:t>
      </w:r>
      <w:r w:rsidR="0081123A">
        <w:rPr>
          <w:rFonts w:ascii="Arial" w:eastAsia="MS Mincho" w:hAnsi="Arial" w:cs="Arial"/>
        </w:rPr>
        <w:t>20</w:t>
      </w:r>
      <w:r w:rsidR="00BB7240">
        <w:rPr>
          <w:rFonts w:ascii="Arial" w:eastAsia="MS Mincho" w:hAnsi="Arial" w:cs="Arial"/>
        </w:rPr>
        <w:t xml:space="preserve"> Adjustment Budget, the current year performance was </w:t>
      </w:r>
      <w:r w:rsidR="00B17AA4">
        <w:rPr>
          <w:rFonts w:ascii="Arial" w:eastAsia="MS Mincho" w:hAnsi="Arial" w:cs="Arial"/>
        </w:rPr>
        <w:t>considered</w:t>
      </w:r>
      <w:r w:rsidR="00BB7240">
        <w:rPr>
          <w:rFonts w:ascii="Arial" w:eastAsia="MS Mincho" w:hAnsi="Arial" w:cs="Arial"/>
        </w:rPr>
        <w:t xml:space="preserve"> and a percentage </w:t>
      </w:r>
      <w:r w:rsidR="00D07AC2">
        <w:rPr>
          <w:rFonts w:ascii="Arial" w:eastAsia="MS Mincho" w:hAnsi="Arial" w:cs="Arial"/>
        </w:rPr>
        <w:t xml:space="preserve">(8.5%) </w:t>
      </w:r>
      <w:r w:rsidR="00BB7240">
        <w:rPr>
          <w:rFonts w:ascii="Arial" w:eastAsia="MS Mincho" w:hAnsi="Arial" w:cs="Arial"/>
        </w:rPr>
        <w:t xml:space="preserve">of the agency services that the municipality </w:t>
      </w:r>
      <w:r w:rsidR="00B17AA4">
        <w:rPr>
          <w:rFonts w:ascii="Arial" w:eastAsia="MS Mincho" w:hAnsi="Arial" w:cs="Arial"/>
        </w:rPr>
        <w:t>receives for</w:t>
      </w:r>
      <w:r w:rsidR="00BB7240">
        <w:rPr>
          <w:rFonts w:ascii="Arial" w:eastAsia="MS Mincho" w:hAnsi="Arial" w:cs="Arial"/>
        </w:rPr>
        <w:t xml:space="preserve"> performing </w:t>
      </w:r>
      <w:r w:rsidR="00B17AA4">
        <w:rPr>
          <w:rFonts w:ascii="Arial" w:eastAsia="MS Mincho" w:hAnsi="Arial" w:cs="Arial"/>
        </w:rPr>
        <w:t xml:space="preserve">services </w:t>
      </w:r>
      <w:r w:rsidR="00BB7240">
        <w:rPr>
          <w:rFonts w:ascii="Arial" w:eastAsia="MS Mincho" w:hAnsi="Arial" w:cs="Arial"/>
        </w:rPr>
        <w:t>for the department of transport.</w:t>
      </w:r>
    </w:p>
    <w:p w14:paraId="4045EA16" w14:textId="6365E1ED" w:rsidR="00B17AA4" w:rsidRDefault="00BB7240" w:rsidP="00E27303">
      <w:pPr>
        <w:tabs>
          <w:tab w:val="left" w:pos="2430"/>
        </w:tabs>
        <w:jc w:val="both"/>
        <w:rPr>
          <w:rFonts w:ascii="Arial" w:eastAsia="MS Mincho" w:hAnsi="Arial" w:cs="Arial"/>
        </w:rPr>
      </w:pPr>
      <w:r>
        <w:rPr>
          <w:rFonts w:ascii="Arial" w:eastAsia="MS Mincho" w:hAnsi="Arial" w:cs="Arial"/>
        </w:rPr>
        <w:t>It must be noted that the municipality</w:t>
      </w:r>
      <w:r w:rsidR="0081123A">
        <w:rPr>
          <w:rFonts w:ascii="Arial" w:eastAsia="MS Mincho" w:hAnsi="Arial" w:cs="Arial"/>
        </w:rPr>
        <w:t xml:space="preserve"> has</w:t>
      </w:r>
      <w:r>
        <w:rPr>
          <w:rFonts w:ascii="Arial" w:eastAsia="MS Mincho" w:hAnsi="Arial" w:cs="Arial"/>
        </w:rPr>
        <w:t xml:space="preserve"> separate</w:t>
      </w:r>
      <w:r w:rsidR="0081123A">
        <w:rPr>
          <w:rFonts w:ascii="Arial" w:eastAsia="MS Mincho" w:hAnsi="Arial" w:cs="Arial"/>
        </w:rPr>
        <w:t>d</w:t>
      </w:r>
      <w:r>
        <w:rPr>
          <w:rFonts w:ascii="Arial" w:eastAsia="MS Mincho" w:hAnsi="Arial" w:cs="Arial"/>
        </w:rPr>
        <w:t xml:space="preserve"> the </w:t>
      </w:r>
      <w:r w:rsidR="003C4FA4">
        <w:rPr>
          <w:rFonts w:ascii="Arial" w:eastAsia="MS Mincho" w:hAnsi="Arial" w:cs="Arial"/>
        </w:rPr>
        <w:t>two-line</w:t>
      </w:r>
      <w:r w:rsidR="00C71FF2">
        <w:rPr>
          <w:rFonts w:ascii="Arial" w:eastAsia="MS Mincho" w:hAnsi="Arial" w:cs="Arial"/>
        </w:rPr>
        <w:t xml:space="preserve"> items</w:t>
      </w:r>
      <w:r w:rsidR="00B17AA4">
        <w:rPr>
          <w:rFonts w:ascii="Arial" w:eastAsia="MS Mincho" w:hAnsi="Arial" w:cs="Arial"/>
        </w:rPr>
        <w:t xml:space="preserve"> in the 20</w:t>
      </w:r>
      <w:r w:rsidR="0081123A">
        <w:rPr>
          <w:rFonts w:ascii="Arial" w:eastAsia="MS Mincho" w:hAnsi="Arial" w:cs="Arial"/>
        </w:rPr>
        <w:t>20</w:t>
      </w:r>
      <w:r w:rsidR="00B17AA4">
        <w:rPr>
          <w:rFonts w:ascii="Arial" w:eastAsia="MS Mincho" w:hAnsi="Arial" w:cs="Arial"/>
        </w:rPr>
        <w:t>/2</w:t>
      </w:r>
      <w:r w:rsidR="0081123A">
        <w:rPr>
          <w:rFonts w:ascii="Arial" w:eastAsia="MS Mincho" w:hAnsi="Arial" w:cs="Arial"/>
        </w:rPr>
        <w:t>1 draft</w:t>
      </w:r>
      <w:r w:rsidR="00B17AA4">
        <w:rPr>
          <w:rFonts w:ascii="Arial" w:eastAsia="MS Mincho" w:hAnsi="Arial" w:cs="Arial"/>
        </w:rPr>
        <w:t xml:space="preserve"> budget as follows </w:t>
      </w:r>
    </w:p>
    <w:p w14:paraId="4DB637D0" w14:textId="491F648D" w:rsidR="0081123A" w:rsidRPr="0081123A" w:rsidRDefault="0081123A" w:rsidP="0054161A">
      <w:pPr>
        <w:pStyle w:val="ListParagraph"/>
        <w:numPr>
          <w:ilvl w:val="0"/>
          <w:numId w:val="40"/>
        </w:numPr>
        <w:tabs>
          <w:tab w:val="left" w:pos="2430"/>
        </w:tabs>
        <w:jc w:val="both"/>
        <w:rPr>
          <w:rFonts w:ascii="Arial" w:hAnsi="Arial" w:cs="Arial"/>
        </w:rPr>
      </w:pPr>
      <w:r>
        <w:rPr>
          <w:rFonts w:ascii="Arial" w:hAnsi="Arial" w:cs="Arial"/>
        </w:rPr>
        <w:t xml:space="preserve">Drivers </w:t>
      </w:r>
      <w:r w:rsidR="004B7042">
        <w:rPr>
          <w:rFonts w:ascii="Arial" w:hAnsi="Arial" w:cs="Arial"/>
        </w:rPr>
        <w:t>Licenses</w:t>
      </w:r>
      <w:r>
        <w:rPr>
          <w:rFonts w:ascii="Arial" w:hAnsi="Arial" w:cs="Arial"/>
        </w:rPr>
        <w:t xml:space="preserve"> application budget                               </w:t>
      </w:r>
      <w:r w:rsidR="003E37B0">
        <w:rPr>
          <w:rFonts w:ascii="Arial" w:hAnsi="Arial" w:cs="Arial"/>
        </w:rPr>
        <w:t xml:space="preserve">     </w:t>
      </w:r>
      <w:r>
        <w:rPr>
          <w:rFonts w:ascii="Arial" w:hAnsi="Arial" w:cs="Arial"/>
        </w:rPr>
        <w:t xml:space="preserve"> - R 379 392.00</w:t>
      </w:r>
    </w:p>
    <w:p w14:paraId="19069FCC" w14:textId="36EEAA48" w:rsidR="00B17AA4" w:rsidRPr="0081123A" w:rsidRDefault="00B17AA4" w:rsidP="0081123A">
      <w:pPr>
        <w:pStyle w:val="ListParagraph"/>
        <w:numPr>
          <w:ilvl w:val="0"/>
          <w:numId w:val="40"/>
        </w:numPr>
        <w:tabs>
          <w:tab w:val="left" w:pos="2430"/>
        </w:tabs>
        <w:jc w:val="both"/>
        <w:rPr>
          <w:rFonts w:ascii="Arial" w:hAnsi="Arial" w:cs="Arial"/>
        </w:rPr>
      </w:pPr>
      <w:r>
        <w:rPr>
          <w:rFonts w:ascii="Arial" w:eastAsia="MS Mincho" w:hAnsi="Arial" w:cs="Arial"/>
        </w:rPr>
        <w:t>D</w:t>
      </w:r>
      <w:r w:rsidRPr="00B17AA4">
        <w:rPr>
          <w:rFonts w:ascii="Arial" w:eastAsia="MS Mincho" w:hAnsi="Arial" w:cs="Arial"/>
        </w:rPr>
        <w:t xml:space="preserve">rivers </w:t>
      </w:r>
      <w:r w:rsidR="004B7042" w:rsidRPr="00B17AA4">
        <w:rPr>
          <w:rFonts w:ascii="Arial" w:eastAsia="MS Mincho" w:hAnsi="Arial" w:cs="Arial"/>
        </w:rPr>
        <w:t>licenses</w:t>
      </w:r>
      <w:r w:rsidRPr="00B17AA4">
        <w:rPr>
          <w:rFonts w:ascii="Arial" w:eastAsia="MS Mincho" w:hAnsi="Arial" w:cs="Arial"/>
        </w:rPr>
        <w:t xml:space="preserve"> application </w:t>
      </w:r>
      <w:r>
        <w:rPr>
          <w:rFonts w:ascii="Arial" w:eastAsia="MS Mincho" w:hAnsi="Arial" w:cs="Arial"/>
        </w:rPr>
        <w:t>–</w:t>
      </w:r>
      <w:r w:rsidRPr="00B17AA4">
        <w:rPr>
          <w:rFonts w:ascii="Arial" w:eastAsia="MS Mincho" w:hAnsi="Arial" w:cs="Arial"/>
        </w:rPr>
        <w:t xml:space="preserve"> </w:t>
      </w:r>
      <w:r>
        <w:rPr>
          <w:rFonts w:ascii="Arial" w:eastAsia="MS Mincho" w:hAnsi="Arial" w:cs="Arial"/>
        </w:rPr>
        <w:t>Agency fees</w:t>
      </w:r>
      <w:r w:rsidR="0081123A">
        <w:rPr>
          <w:rFonts w:ascii="Arial" w:eastAsia="MS Mincho" w:hAnsi="Arial" w:cs="Arial"/>
        </w:rPr>
        <w:t xml:space="preserve"> budget         </w:t>
      </w:r>
      <w:r w:rsidR="003E37B0">
        <w:rPr>
          <w:rFonts w:ascii="Arial" w:eastAsia="MS Mincho" w:hAnsi="Arial" w:cs="Arial"/>
        </w:rPr>
        <w:t xml:space="preserve">    </w:t>
      </w:r>
      <w:r w:rsidR="0081123A">
        <w:rPr>
          <w:rFonts w:ascii="Arial" w:eastAsia="MS Mincho" w:hAnsi="Arial" w:cs="Arial"/>
        </w:rPr>
        <w:t xml:space="preserve"> - R </w:t>
      </w:r>
      <w:r w:rsidR="004B7042">
        <w:rPr>
          <w:rFonts w:ascii="Arial" w:eastAsia="MS Mincho" w:hAnsi="Arial" w:cs="Arial"/>
        </w:rPr>
        <w:t xml:space="preserve">   </w:t>
      </w:r>
      <w:r w:rsidR="0081123A">
        <w:rPr>
          <w:rFonts w:ascii="Arial" w:eastAsia="MS Mincho" w:hAnsi="Arial" w:cs="Arial"/>
        </w:rPr>
        <w:t>33 249.00</w:t>
      </w:r>
    </w:p>
    <w:p w14:paraId="1A067F8D" w14:textId="3A15DC55" w:rsidR="003E37B0" w:rsidRDefault="0034070A" w:rsidP="00A27ADA">
      <w:pPr>
        <w:spacing w:after="0" w:line="360" w:lineRule="auto"/>
        <w:jc w:val="both"/>
        <w:rPr>
          <w:rFonts w:ascii="Arial" w:eastAsia="MS Mincho" w:hAnsi="Arial" w:cs="Arial"/>
        </w:rPr>
      </w:pPr>
      <w:r w:rsidRPr="00F92AA1">
        <w:rPr>
          <w:rFonts w:ascii="Arial" w:eastAsia="MS Mincho" w:hAnsi="Arial" w:cs="Arial"/>
        </w:rPr>
        <w:t>Operating grants transfers totals R</w:t>
      </w:r>
      <w:r w:rsidR="004D586E" w:rsidRPr="00F92AA1">
        <w:rPr>
          <w:rFonts w:ascii="Arial" w:eastAsia="MS Mincho" w:hAnsi="Arial" w:cs="Arial"/>
        </w:rPr>
        <w:t xml:space="preserve"> 1</w:t>
      </w:r>
      <w:r w:rsidR="00CB782B" w:rsidRPr="00F92AA1">
        <w:rPr>
          <w:rFonts w:ascii="Arial" w:eastAsia="MS Mincho" w:hAnsi="Arial" w:cs="Arial"/>
        </w:rPr>
        <w:t>4</w:t>
      </w:r>
      <w:r w:rsidR="003E37B0">
        <w:rPr>
          <w:rFonts w:ascii="Arial" w:eastAsia="MS Mincho" w:hAnsi="Arial" w:cs="Arial"/>
        </w:rPr>
        <w:t>2</w:t>
      </w:r>
      <w:r w:rsidR="001041D7">
        <w:rPr>
          <w:rFonts w:ascii="Arial" w:eastAsia="MS Mincho" w:hAnsi="Arial" w:cs="Arial"/>
        </w:rPr>
        <w:t xml:space="preserve">,3 </w:t>
      </w:r>
      <w:r w:rsidR="004D586E" w:rsidRPr="00F92AA1">
        <w:rPr>
          <w:rFonts w:ascii="Arial" w:eastAsia="MS Mincho" w:hAnsi="Arial" w:cs="Arial"/>
        </w:rPr>
        <w:t>million in</w:t>
      </w:r>
      <w:r w:rsidRPr="00F92AA1">
        <w:rPr>
          <w:rFonts w:ascii="Arial" w:eastAsia="MS Mincho" w:hAnsi="Arial" w:cs="Arial"/>
        </w:rPr>
        <w:t xml:space="preserve"> the 20</w:t>
      </w:r>
      <w:r w:rsidR="00E24C4C">
        <w:rPr>
          <w:rFonts w:ascii="Arial" w:eastAsia="MS Mincho" w:hAnsi="Arial" w:cs="Arial"/>
        </w:rPr>
        <w:t>20</w:t>
      </w:r>
      <w:r w:rsidRPr="00F92AA1">
        <w:rPr>
          <w:rFonts w:ascii="Arial" w:eastAsia="MS Mincho" w:hAnsi="Arial" w:cs="Arial"/>
        </w:rPr>
        <w:t>/2</w:t>
      </w:r>
      <w:r w:rsidR="00E24C4C">
        <w:rPr>
          <w:rFonts w:ascii="Arial" w:eastAsia="MS Mincho" w:hAnsi="Arial" w:cs="Arial"/>
        </w:rPr>
        <w:t>1</w:t>
      </w:r>
      <w:r w:rsidRPr="00F92AA1">
        <w:rPr>
          <w:rFonts w:ascii="Arial" w:eastAsia="MS Mincho" w:hAnsi="Arial" w:cs="Arial"/>
        </w:rPr>
        <w:t xml:space="preserve"> financial year and </w:t>
      </w:r>
      <w:r w:rsidR="004D586E" w:rsidRPr="00F92AA1">
        <w:rPr>
          <w:rFonts w:ascii="Arial" w:eastAsia="MS Mincho" w:hAnsi="Arial" w:cs="Arial"/>
        </w:rPr>
        <w:t xml:space="preserve">they show an </w:t>
      </w:r>
      <w:r w:rsidRPr="00F92AA1">
        <w:rPr>
          <w:rFonts w:ascii="Arial" w:eastAsia="MS Mincho" w:hAnsi="Arial" w:cs="Arial"/>
        </w:rPr>
        <w:t>increase</w:t>
      </w:r>
      <w:r w:rsidR="001041D7">
        <w:rPr>
          <w:rFonts w:ascii="Arial" w:eastAsia="MS Mincho" w:hAnsi="Arial" w:cs="Arial"/>
        </w:rPr>
        <w:t xml:space="preserve"> of 4,8%</w:t>
      </w:r>
      <w:r w:rsidR="004D586E" w:rsidRPr="00F92AA1">
        <w:rPr>
          <w:rFonts w:ascii="Arial" w:eastAsia="MS Mincho" w:hAnsi="Arial" w:cs="Arial"/>
        </w:rPr>
        <w:t xml:space="preserve"> when compared to the </w:t>
      </w:r>
      <w:r w:rsidR="004D586E" w:rsidRPr="00A27ADA">
        <w:rPr>
          <w:rFonts w:ascii="Arial" w:eastAsia="MS Mincho" w:hAnsi="Arial" w:cs="Arial"/>
        </w:rPr>
        <w:t>2019</w:t>
      </w:r>
      <w:r w:rsidR="004D586E" w:rsidRPr="00F92AA1">
        <w:rPr>
          <w:rFonts w:ascii="Arial" w:eastAsia="MS Mincho" w:hAnsi="Arial" w:cs="Arial"/>
        </w:rPr>
        <w:t xml:space="preserve">/20 Adjustment Budget. </w:t>
      </w:r>
      <w:r w:rsidRPr="00F92AA1">
        <w:rPr>
          <w:rFonts w:ascii="Arial" w:eastAsia="MS Mincho" w:hAnsi="Arial" w:cs="Arial"/>
        </w:rPr>
        <w:t xml:space="preserve">The following table gives a breakdown of the various operating grants and subsidies allocated to the municipality over the medium term: </w:t>
      </w:r>
    </w:p>
    <w:p w14:paraId="73B27707" w14:textId="69F6694D" w:rsidR="00C2617E" w:rsidRDefault="00C2617E" w:rsidP="00A27ADA">
      <w:pPr>
        <w:spacing w:after="0" w:line="360" w:lineRule="auto"/>
        <w:jc w:val="both"/>
        <w:rPr>
          <w:rFonts w:ascii="Arial" w:eastAsia="MS Mincho" w:hAnsi="Arial" w:cs="Arial"/>
        </w:rPr>
      </w:pPr>
    </w:p>
    <w:p w14:paraId="2D32A523" w14:textId="77777777" w:rsidR="00C2617E" w:rsidRDefault="00C2617E" w:rsidP="00A27ADA">
      <w:pPr>
        <w:spacing w:after="0" w:line="360" w:lineRule="auto"/>
        <w:jc w:val="both"/>
        <w:rPr>
          <w:rFonts w:ascii="Arial" w:eastAsia="MS Mincho" w:hAnsi="Arial" w:cs="Arial"/>
        </w:rPr>
      </w:pPr>
    </w:p>
    <w:p w14:paraId="474DC42D" w14:textId="77777777" w:rsidR="00836ED3" w:rsidRPr="005A2619" w:rsidRDefault="00836ED3" w:rsidP="0034070A">
      <w:pPr>
        <w:spacing w:after="0" w:line="360" w:lineRule="auto"/>
        <w:jc w:val="both"/>
        <w:rPr>
          <w:rFonts w:ascii="Arial" w:eastAsia="MS Mincho" w:hAnsi="Arial" w:cs="Arial"/>
          <w:b/>
        </w:rPr>
      </w:pPr>
      <w:r w:rsidRPr="005A2619">
        <w:rPr>
          <w:rFonts w:ascii="Arial" w:eastAsia="MS Mincho" w:hAnsi="Arial" w:cs="Arial"/>
          <w:b/>
        </w:rPr>
        <w:t>Table SA18 Operating Transfers and Grant Receipts</w:t>
      </w:r>
    </w:p>
    <w:p w14:paraId="7B6E2024" w14:textId="77777777" w:rsidR="000E5C4F" w:rsidRDefault="000E5C4F" w:rsidP="007D5F98">
      <w:pPr>
        <w:spacing w:after="0" w:line="360" w:lineRule="auto"/>
        <w:jc w:val="both"/>
        <w:rPr>
          <w:rFonts w:ascii="Arial" w:eastAsia="MS Mincho" w:hAnsi="Arial" w:cs="Arial"/>
          <w:b/>
        </w:rPr>
      </w:pPr>
    </w:p>
    <w:p w14:paraId="4AD3FF70" w14:textId="2A3057E1" w:rsidR="0081017E" w:rsidRDefault="00393DD1" w:rsidP="007D5F98">
      <w:pPr>
        <w:spacing w:after="0" w:line="360" w:lineRule="auto"/>
        <w:jc w:val="both"/>
        <w:rPr>
          <w:rFonts w:ascii="Arial" w:eastAsia="MS Mincho" w:hAnsi="Arial" w:cs="Arial"/>
          <w:b/>
        </w:rPr>
      </w:pPr>
      <w:r w:rsidRPr="00393DD1">
        <w:drawing>
          <wp:inline distT="0" distB="0" distL="0" distR="0" wp14:anchorId="0AD12119" wp14:editId="70C67E42">
            <wp:extent cx="6486525" cy="3962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6525" cy="3962400"/>
                    </a:xfrm>
                    <a:prstGeom prst="rect">
                      <a:avLst/>
                    </a:prstGeom>
                    <a:noFill/>
                    <a:ln>
                      <a:noFill/>
                    </a:ln>
                  </pic:spPr>
                </pic:pic>
              </a:graphicData>
            </a:graphic>
          </wp:inline>
        </w:drawing>
      </w:r>
    </w:p>
    <w:p w14:paraId="121F9B56" w14:textId="77777777" w:rsidR="00B86C61" w:rsidRDefault="00B86C61" w:rsidP="007D5F98">
      <w:pPr>
        <w:spacing w:after="0" w:line="360" w:lineRule="auto"/>
        <w:jc w:val="both"/>
        <w:rPr>
          <w:rFonts w:ascii="Arial" w:eastAsia="MS Mincho" w:hAnsi="Arial" w:cs="Arial"/>
          <w:b/>
        </w:rPr>
      </w:pPr>
    </w:p>
    <w:p w14:paraId="41FB36FE" w14:textId="7ED5332A" w:rsidR="006C2827" w:rsidRPr="00836ED3" w:rsidRDefault="00836ED3" w:rsidP="007D5F98">
      <w:pPr>
        <w:spacing w:after="0" w:line="360" w:lineRule="auto"/>
        <w:jc w:val="both"/>
        <w:rPr>
          <w:rFonts w:ascii="Arial" w:eastAsia="MS Mincho" w:hAnsi="Arial" w:cs="Arial"/>
          <w:b/>
        </w:rPr>
      </w:pPr>
      <w:r w:rsidRPr="00836ED3">
        <w:rPr>
          <w:rFonts w:ascii="Arial" w:eastAsia="MS Mincho" w:hAnsi="Arial" w:cs="Arial"/>
          <w:b/>
        </w:rPr>
        <w:t>1</w:t>
      </w:r>
      <w:r w:rsidR="007C0782">
        <w:rPr>
          <w:rFonts w:ascii="Arial" w:eastAsia="MS Mincho" w:hAnsi="Arial" w:cs="Arial"/>
          <w:b/>
        </w:rPr>
        <w:t>.3.2</w:t>
      </w:r>
      <w:r w:rsidRPr="00836ED3">
        <w:rPr>
          <w:rFonts w:ascii="Arial" w:eastAsia="MS Mincho" w:hAnsi="Arial" w:cs="Arial"/>
          <w:b/>
        </w:rPr>
        <w:t xml:space="preserve"> OPERATING EXPENDITURE FRAMEWORK</w:t>
      </w:r>
    </w:p>
    <w:p w14:paraId="5D7976CD" w14:textId="4204DC86" w:rsidR="006C2827" w:rsidRDefault="00836ED3" w:rsidP="007D5F98">
      <w:pPr>
        <w:spacing w:after="0" w:line="360" w:lineRule="auto"/>
        <w:jc w:val="both"/>
        <w:rPr>
          <w:rFonts w:ascii="Arial" w:eastAsia="MS Mincho" w:hAnsi="Arial" w:cs="Arial"/>
        </w:rPr>
      </w:pPr>
      <w:r>
        <w:rPr>
          <w:rFonts w:ascii="Arial" w:eastAsia="MS Mincho" w:hAnsi="Arial" w:cs="Arial"/>
        </w:rPr>
        <w:t xml:space="preserve">Dr NDZ </w:t>
      </w:r>
      <w:r w:rsidRPr="00836ED3">
        <w:rPr>
          <w:rFonts w:ascii="Arial" w:eastAsia="MS Mincho" w:hAnsi="Arial" w:cs="Arial"/>
        </w:rPr>
        <w:t>Municipality’s expenditure framework for the 20</w:t>
      </w:r>
      <w:r w:rsidR="00E027FF">
        <w:rPr>
          <w:rFonts w:ascii="Arial" w:eastAsia="MS Mincho" w:hAnsi="Arial" w:cs="Arial"/>
        </w:rPr>
        <w:t>20</w:t>
      </w:r>
      <w:r w:rsidRPr="00836ED3">
        <w:rPr>
          <w:rFonts w:ascii="Arial" w:eastAsia="MS Mincho" w:hAnsi="Arial" w:cs="Arial"/>
        </w:rPr>
        <w:t>/2</w:t>
      </w:r>
      <w:r w:rsidR="00E027FF">
        <w:rPr>
          <w:rFonts w:ascii="Arial" w:eastAsia="MS Mincho" w:hAnsi="Arial" w:cs="Arial"/>
        </w:rPr>
        <w:t>1</w:t>
      </w:r>
      <w:r w:rsidRPr="00836ED3">
        <w:rPr>
          <w:rFonts w:ascii="Arial" w:eastAsia="MS Mincho" w:hAnsi="Arial" w:cs="Arial"/>
        </w:rPr>
        <w:t xml:space="preserve"> budget and MTREF is informed by the following:</w:t>
      </w:r>
    </w:p>
    <w:p w14:paraId="17CF9016" w14:textId="77777777" w:rsidR="0043058A" w:rsidRDefault="0043058A" w:rsidP="007D5F98">
      <w:pPr>
        <w:spacing w:after="0" w:line="360" w:lineRule="auto"/>
        <w:jc w:val="both"/>
        <w:rPr>
          <w:rFonts w:ascii="Arial" w:eastAsia="MS Mincho" w:hAnsi="Arial" w:cs="Arial"/>
        </w:rPr>
      </w:pPr>
    </w:p>
    <w:p w14:paraId="10D747E7" w14:textId="77777777" w:rsidR="00836ED3" w:rsidRDefault="00836ED3" w:rsidP="0054161A">
      <w:pPr>
        <w:pStyle w:val="ListParagraph"/>
        <w:numPr>
          <w:ilvl w:val="0"/>
          <w:numId w:val="35"/>
        </w:numPr>
        <w:spacing w:after="0" w:line="360" w:lineRule="auto"/>
        <w:rPr>
          <w:rFonts w:ascii="Arial" w:eastAsia="MS Mincho" w:hAnsi="Arial" w:cs="Arial"/>
        </w:rPr>
      </w:pPr>
      <w:r w:rsidRPr="00836ED3">
        <w:rPr>
          <w:rFonts w:ascii="Arial" w:eastAsia="MS Mincho" w:hAnsi="Arial" w:cs="Arial"/>
        </w:rPr>
        <w:t>The asset renewal strategy and the repairs and maintenance plan;</w:t>
      </w:r>
    </w:p>
    <w:p w14:paraId="2DEE2D54" w14:textId="77777777" w:rsidR="00836ED3" w:rsidRDefault="00836ED3" w:rsidP="0054161A">
      <w:pPr>
        <w:pStyle w:val="ListParagraph"/>
        <w:numPr>
          <w:ilvl w:val="0"/>
          <w:numId w:val="35"/>
        </w:numPr>
        <w:spacing w:after="0" w:line="360" w:lineRule="auto"/>
        <w:rPr>
          <w:rFonts w:ascii="Arial" w:eastAsia="MS Mincho" w:hAnsi="Arial" w:cs="Arial"/>
        </w:rPr>
      </w:pPr>
      <w:r w:rsidRPr="00836ED3">
        <w:rPr>
          <w:rFonts w:ascii="Arial" w:eastAsia="MS Mincho" w:hAnsi="Arial" w:cs="Arial"/>
        </w:rPr>
        <w:t>Balanced budget constraint (operating expenditure should not exceed operating revenue) unless there are existing uncommitted cash-backed reserves to fund any deficit;</w:t>
      </w:r>
    </w:p>
    <w:p w14:paraId="254DC323" w14:textId="77777777" w:rsidR="0043058A" w:rsidRPr="0043058A" w:rsidRDefault="0043058A" w:rsidP="0043058A">
      <w:pPr>
        <w:numPr>
          <w:ilvl w:val="0"/>
          <w:numId w:val="1"/>
        </w:numPr>
        <w:spacing w:line="360" w:lineRule="auto"/>
        <w:rPr>
          <w:rFonts w:ascii="Arial" w:eastAsia="MS Mincho" w:hAnsi="Arial" w:cs="Arial"/>
          <w:lang w:val="en-GB"/>
        </w:rPr>
      </w:pPr>
      <w:r w:rsidRPr="0043058A">
        <w:rPr>
          <w:rFonts w:ascii="Arial" w:eastAsia="MS Mincho" w:hAnsi="Arial" w:cs="Arial"/>
          <w:lang w:val="en-GB"/>
        </w:rPr>
        <w:t>Funding of the budget over the medium-term as informed by Section 18 and 19 of the MFMA;</w:t>
      </w:r>
    </w:p>
    <w:p w14:paraId="3343E477" w14:textId="77777777" w:rsidR="0043058A" w:rsidRPr="009635DB" w:rsidRDefault="0043058A" w:rsidP="0043058A">
      <w:pPr>
        <w:numPr>
          <w:ilvl w:val="0"/>
          <w:numId w:val="1"/>
        </w:numPr>
        <w:spacing w:line="360" w:lineRule="auto"/>
        <w:rPr>
          <w:rFonts w:ascii="Arial" w:eastAsia="MS Mincho" w:hAnsi="Arial" w:cs="Arial"/>
          <w:lang w:val="en-GB"/>
        </w:rPr>
      </w:pPr>
      <w:r w:rsidRPr="009635DB">
        <w:rPr>
          <w:rFonts w:ascii="Arial" w:eastAsia="MS Mincho" w:hAnsi="Arial" w:cs="Arial"/>
          <w:lang w:val="en-GB"/>
        </w:rPr>
        <w:t>Operational gains and efficiencies will be directed to funding the capital budget and other core services; and</w:t>
      </w:r>
    </w:p>
    <w:p w14:paraId="4EA07F66" w14:textId="77777777" w:rsidR="0043058A" w:rsidRPr="00C05A47" w:rsidRDefault="0043058A" w:rsidP="0043058A">
      <w:pPr>
        <w:numPr>
          <w:ilvl w:val="0"/>
          <w:numId w:val="1"/>
        </w:numPr>
        <w:spacing w:line="360" w:lineRule="auto"/>
        <w:rPr>
          <w:rFonts w:ascii="Arial" w:hAnsi="Arial" w:cs="Arial"/>
          <w:b/>
          <w:u w:val="single"/>
        </w:rPr>
      </w:pPr>
      <w:r w:rsidRPr="009635DB">
        <w:rPr>
          <w:rFonts w:ascii="Arial" w:eastAsia="MS Mincho" w:hAnsi="Arial" w:cs="Arial"/>
          <w:lang w:val="en-GB"/>
        </w:rPr>
        <w:lastRenderedPageBreak/>
        <w:t>Strict adherence to the principle of ‘no project plan, no budget’.  If there is no business plan no funding allocation can be made.</w:t>
      </w:r>
    </w:p>
    <w:p w14:paraId="4F88DF68" w14:textId="77777777" w:rsidR="00334D64" w:rsidRDefault="00836ED3" w:rsidP="00836ED3">
      <w:pPr>
        <w:spacing w:after="0" w:line="360" w:lineRule="auto"/>
        <w:jc w:val="both"/>
        <w:rPr>
          <w:rFonts w:ascii="Arial" w:eastAsia="MS Mincho" w:hAnsi="Arial" w:cs="Arial"/>
          <w:b/>
        </w:rPr>
      </w:pPr>
      <w:r w:rsidRPr="00836ED3">
        <w:rPr>
          <w:rFonts w:ascii="Arial" w:eastAsia="MS Mincho" w:hAnsi="Arial" w:cs="Arial"/>
          <w:b/>
        </w:rPr>
        <w:t>The following table is a high-level summary of the 20</w:t>
      </w:r>
      <w:r w:rsidR="0082290B">
        <w:rPr>
          <w:rFonts w:ascii="Arial" w:eastAsia="MS Mincho" w:hAnsi="Arial" w:cs="Arial"/>
          <w:b/>
        </w:rPr>
        <w:t>20</w:t>
      </w:r>
      <w:r w:rsidRPr="00836ED3">
        <w:rPr>
          <w:rFonts w:ascii="Arial" w:eastAsia="MS Mincho" w:hAnsi="Arial" w:cs="Arial"/>
          <w:b/>
        </w:rPr>
        <w:t>/2</w:t>
      </w:r>
      <w:r w:rsidR="0082290B">
        <w:rPr>
          <w:rFonts w:ascii="Arial" w:eastAsia="MS Mincho" w:hAnsi="Arial" w:cs="Arial"/>
          <w:b/>
        </w:rPr>
        <w:t>1</w:t>
      </w:r>
      <w:r w:rsidRPr="00836ED3">
        <w:rPr>
          <w:rFonts w:ascii="Arial" w:eastAsia="MS Mincho" w:hAnsi="Arial" w:cs="Arial"/>
          <w:b/>
        </w:rPr>
        <w:t xml:space="preserve"> budget and MTREF (classified per main type of operating expenditure):</w:t>
      </w:r>
    </w:p>
    <w:p w14:paraId="7E44418B" w14:textId="4EC7515B" w:rsidR="00836ED3" w:rsidRDefault="00836ED3" w:rsidP="00836ED3">
      <w:pPr>
        <w:spacing w:after="0" w:line="360" w:lineRule="auto"/>
        <w:jc w:val="both"/>
        <w:rPr>
          <w:rFonts w:ascii="Arial" w:eastAsia="MS Mincho" w:hAnsi="Arial" w:cs="Arial"/>
          <w:b/>
        </w:rPr>
      </w:pPr>
      <w:r w:rsidRPr="00836ED3">
        <w:rPr>
          <w:rFonts w:ascii="Arial" w:eastAsia="MS Mincho" w:hAnsi="Arial" w:cs="Arial"/>
          <w:b/>
        </w:rPr>
        <w:t xml:space="preserve"> </w:t>
      </w:r>
    </w:p>
    <w:p w14:paraId="03F08105" w14:textId="7DEEFF1C" w:rsidR="00836ED3" w:rsidRPr="000F5628" w:rsidRDefault="00836ED3" w:rsidP="00836ED3">
      <w:pPr>
        <w:spacing w:after="0" w:line="360" w:lineRule="auto"/>
        <w:jc w:val="both"/>
        <w:rPr>
          <w:rFonts w:ascii="Arial" w:eastAsia="MS Mincho" w:hAnsi="Arial" w:cs="Arial"/>
        </w:rPr>
      </w:pPr>
      <w:r w:rsidRPr="000F5628">
        <w:rPr>
          <w:rFonts w:ascii="Arial" w:eastAsia="MS Mincho" w:hAnsi="Arial" w:cs="Arial"/>
        </w:rPr>
        <w:t>Table A4 Summary of operating expenditure by standard classification item</w:t>
      </w:r>
      <w:r w:rsidR="000821B4">
        <w:rPr>
          <w:rFonts w:ascii="Arial" w:eastAsia="MS Mincho" w:hAnsi="Arial" w:cs="Arial"/>
        </w:rPr>
        <w:t>.</w:t>
      </w:r>
    </w:p>
    <w:p w14:paraId="3C925550" w14:textId="73A78F29" w:rsidR="006C2827" w:rsidRDefault="00393DD1" w:rsidP="007D5F98">
      <w:pPr>
        <w:spacing w:after="0" w:line="360" w:lineRule="auto"/>
        <w:jc w:val="both"/>
        <w:rPr>
          <w:rFonts w:ascii="Arial" w:eastAsia="MS Mincho" w:hAnsi="Arial" w:cs="Arial"/>
        </w:rPr>
      </w:pPr>
      <w:r w:rsidRPr="00393DD1">
        <w:drawing>
          <wp:inline distT="0" distB="0" distL="0" distR="0" wp14:anchorId="3BBB6E78" wp14:editId="084F77E8">
            <wp:extent cx="6553200" cy="6315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0" cy="6315075"/>
                    </a:xfrm>
                    <a:prstGeom prst="rect">
                      <a:avLst/>
                    </a:prstGeom>
                    <a:noFill/>
                    <a:ln>
                      <a:noFill/>
                    </a:ln>
                  </pic:spPr>
                </pic:pic>
              </a:graphicData>
            </a:graphic>
          </wp:inline>
        </w:drawing>
      </w:r>
    </w:p>
    <w:p w14:paraId="54DFB641" w14:textId="77777777" w:rsidR="006C2827" w:rsidRDefault="006C2827" w:rsidP="007D5F98">
      <w:pPr>
        <w:spacing w:after="0" w:line="360" w:lineRule="auto"/>
        <w:jc w:val="both"/>
        <w:rPr>
          <w:rFonts w:ascii="Arial" w:eastAsia="MS Mincho" w:hAnsi="Arial" w:cs="Arial"/>
        </w:rPr>
      </w:pPr>
    </w:p>
    <w:p w14:paraId="7484E12B" w14:textId="6FC23B6D" w:rsidR="003C2ECF" w:rsidRPr="003C2ECF" w:rsidRDefault="003C2ECF" w:rsidP="003C2ECF">
      <w:pPr>
        <w:tabs>
          <w:tab w:val="left" w:pos="2430"/>
        </w:tabs>
        <w:spacing w:line="360" w:lineRule="auto"/>
        <w:jc w:val="both"/>
        <w:rPr>
          <w:rFonts w:ascii="Arial" w:hAnsi="Arial" w:cs="Arial"/>
          <w:b/>
          <w:szCs w:val="24"/>
        </w:rPr>
      </w:pPr>
      <w:r w:rsidRPr="003C2ECF">
        <w:rPr>
          <w:rFonts w:ascii="Arial" w:hAnsi="Arial" w:cs="Arial"/>
          <w:b/>
          <w:szCs w:val="24"/>
        </w:rPr>
        <w:lastRenderedPageBreak/>
        <w:t>Operating Expenditure Budget</w:t>
      </w:r>
    </w:p>
    <w:p w14:paraId="46522A68" w14:textId="7E475501" w:rsidR="003C2ECF" w:rsidRPr="003C2ECF" w:rsidRDefault="00C17886" w:rsidP="003C2ECF">
      <w:pPr>
        <w:tabs>
          <w:tab w:val="left" w:pos="2430"/>
        </w:tabs>
        <w:spacing w:line="360" w:lineRule="auto"/>
        <w:jc w:val="both"/>
        <w:rPr>
          <w:rFonts w:ascii="Arial" w:hAnsi="Arial" w:cs="Arial"/>
          <w:szCs w:val="24"/>
        </w:rPr>
      </w:pPr>
      <w:r w:rsidRPr="00C17886">
        <w:rPr>
          <w:rFonts w:ascii="Arial" w:hAnsi="Arial" w:cs="Arial"/>
          <w:szCs w:val="24"/>
        </w:rPr>
        <w:t>The total</w:t>
      </w:r>
      <w:r>
        <w:rPr>
          <w:rFonts w:ascii="Arial" w:hAnsi="Arial" w:cs="Arial"/>
          <w:szCs w:val="24"/>
        </w:rPr>
        <w:t xml:space="preserve"> operating</w:t>
      </w:r>
      <w:r w:rsidRPr="00C17886">
        <w:rPr>
          <w:rFonts w:ascii="Arial" w:hAnsi="Arial" w:cs="Arial"/>
          <w:szCs w:val="24"/>
        </w:rPr>
        <w:t xml:space="preserve"> expenditure</w:t>
      </w:r>
      <w:r>
        <w:rPr>
          <w:rFonts w:ascii="Arial" w:hAnsi="Arial" w:cs="Arial"/>
          <w:szCs w:val="24"/>
        </w:rPr>
        <w:t xml:space="preserve"> has</w:t>
      </w:r>
      <w:r w:rsidRPr="00C17886">
        <w:rPr>
          <w:rFonts w:ascii="Arial" w:hAnsi="Arial" w:cs="Arial"/>
          <w:szCs w:val="24"/>
        </w:rPr>
        <w:t xml:space="preserve"> increased to R 1</w:t>
      </w:r>
      <w:r w:rsidR="000F5628">
        <w:rPr>
          <w:rFonts w:ascii="Arial" w:hAnsi="Arial" w:cs="Arial"/>
          <w:szCs w:val="24"/>
        </w:rPr>
        <w:t>93,9</w:t>
      </w:r>
      <w:r w:rsidRPr="00C17886">
        <w:rPr>
          <w:rFonts w:ascii="Arial" w:hAnsi="Arial" w:cs="Arial"/>
          <w:szCs w:val="24"/>
        </w:rPr>
        <w:t xml:space="preserve"> million </w:t>
      </w:r>
      <w:r>
        <w:rPr>
          <w:rFonts w:ascii="Arial" w:hAnsi="Arial" w:cs="Arial"/>
          <w:szCs w:val="24"/>
        </w:rPr>
        <w:t xml:space="preserve">and that increase is </w:t>
      </w:r>
      <w:r w:rsidR="000F5628">
        <w:rPr>
          <w:rFonts w:ascii="Arial" w:hAnsi="Arial" w:cs="Arial"/>
          <w:szCs w:val="24"/>
        </w:rPr>
        <w:t>2</w:t>
      </w:r>
      <w:r>
        <w:rPr>
          <w:rFonts w:ascii="Arial" w:hAnsi="Arial" w:cs="Arial"/>
          <w:szCs w:val="24"/>
        </w:rPr>
        <w:t xml:space="preserve">% </w:t>
      </w:r>
      <w:r w:rsidRPr="00C17886">
        <w:rPr>
          <w:rFonts w:ascii="Arial" w:hAnsi="Arial" w:cs="Arial"/>
          <w:szCs w:val="24"/>
        </w:rPr>
        <w:t xml:space="preserve">when compared to the 2019/120 Adjustment </w:t>
      </w:r>
      <w:r w:rsidR="00E255DD" w:rsidRPr="00E255DD">
        <w:rPr>
          <w:rFonts w:ascii="Arial" w:hAnsi="Arial" w:cs="Arial"/>
          <w:szCs w:val="24"/>
        </w:rPr>
        <w:t>The budgeted allocation for employee related costs for the 2020/21 financial year total to R 67,9 million and shows an increase of 11% when compared to the 2019/20 Adjustment Budget, the increase above CPI is due to the fact that the budget was adjusted down during the 2019/20 adjustment budget because of positions vacated during year and those that were not filled and will only be filled in the 2020/2021 financial year and new vacant position.</w:t>
      </w:r>
      <w:r w:rsidR="00E255DD">
        <w:rPr>
          <w:rFonts w:ascii="Arial" w:hAnsi="Arial" w:cs="Arial"/>
          <w:szCs w:val="24"/>
        </w:rPr>
        <w:t xml:space="preserve"> </w:t>
      </w:r>
    </w:p>
    <w:p w14:paraId="623B9526" w14:textId="1919B2B0" w:rsidR="00BF147E" w:rsidRDefault="00BF147E" w:rsidP="00BF147E">
      <w:pPr>
        <w:autoSpaceDE w:val="0"/>
        <w:autoSpaceDN w:val="0"/>
        <w:adjustRightInd w:val="0"/>
        <w:spacing w:after="0" w:line="360" w:lineRule="auto"/>
        <w:jc w:val="both"/>
        <w:rPr>
          <w:rFonts w:ascii="Arial" w:eastAsia="Calibri" w:hAnsi="Arial" w:cs="Arial"/>
        </w:rPr>
      </w:pPr>
      <w:r w:rsidRPr="00BF147E">
        <w:rPr>
          <w:rFonts w:ascii="Arial" w:eastAsia="Calibri" w:hAnsi="Arial" w:cs="Arial"/>
          <w:color w:val="000000"/>
          <w:sz w:val="24"/>
          <w:szCs w:val="24"/>
        </w:rPr>
        <w:t>1</w:t>
      </w:r>
      <w:r w:rsidRPr="003404EC">
        <w:rPr>
          <w:rFonts w:ascii="Arial" w:eastAsia="Calibri" w:hAnsi="Arial" w:cs="Arial"/>
        </w:rPr>
        <w:t xml:space="preserve">. </w:t>
      </w:r>
      <w:r w:rsidRPr="003404EC">
        <w:rPr>
          <w:rFonts w:ascii="Arial" w:eastAsia="Calibri" w:hAnsi="Arial" w:cs="Arial"/>
          <w:b/>
        </w:rPr>
        <w:t>Remuneration of councilors</w:t>
      </w:r>
      <w:r w:rsidRPr="003404EC">
        <w:rPr>
          <w:rFonts w:ascii="Arial" w:eastAsia="Calibri" w:hAnsi="Arial" w:cs="Arial"/>
        </w:rPr>
        <w:t xml:space="preserve"> </w:t>
      </w:r>
      <w:r w:rsidR="003404EC">
        <w:rPr>
          <w:rFonts w:ascii="Arial" w:eastAsia="Calibri" w:hAnsi="Arial" w:cs="Arial"/>
        </w:rPr>
        <w:t xml:space="preserve">has </w:t>
      </w:r>
      <w:r w:rsidR="00E255DD">
        <w:rPr>
          <w:rFonts w:ascii="Arial" w:eastAsia="Calibri" w:hAnsi="Arial" w:cs="Arial"/>
        </w:rPr>
        <w:t>de</w:t>
      </w:r>
      <w:r w:rsidR="003404EC">
        <w:rPr>
          <w:rFonts w:ascii="Arial" w:eastAsia="Calibri" w:hAnsi="Arial" w:cs="Arial"/>
        </w:rPr>
        <w:t>creased by 5.</w:t>
      </w:r>
      <w:r w:rsidR="00E255DD">
        <w:rPr>
          <w:rFonts w:ascii="Arial" w:eastAsia="Calibri" w:hAnsi="Arial" w:cs="Arial"/>
        </w:rPr>
        <w:t>7</w:t>
      </w:r>
      <w:r w:rsidR="003404EC">
        <w:rPr>
          <w:rFonts w:ascii="Arial" w:eastAsia="Calibri" w:hAnsi="Arial" w:cs="Arial"/>
        </w:rPr>
        <w:t>% when compared to the 201</w:t>
      </w:r>
      <w:r w:rsidR="00E255DD">
        <w:rPr>
          <w:rFonts w:ascii="Arial" w:eastAsia="Calibri" w:hAnsi="Arial" w:cs="Arial"/>
        </w:rPr>
        <w:t>9</w:t>
      </w:r>
      <w:r w:rsidR="003404EC">
        <w:rPr>
          <w:rFonts w:ascii="Arial" w:eastAsia="Calibri" w:hAnsi="Arial" w:cs="Arial"/>
        </w:rPr>
        <w:t>/</w:t>
      </w:r>
      <w:r w:rsidR="00E255DD">
        <w:rPr>
          <w:rFonts w:ascii="Arial" w:eastAsia="Calibri" w:hAnsi="Arial" w:cs="Arial"/>
        </w:rPr>
        <w:t>20</w:t>
      </w:r>
      <w:r w:rsidR="003404EC">
        <w:rPr>
          <w:rFonts w:ascii="Arial" w:eastAsia="Calibri" w:hAnsi="Arial" w:cs="Arial"/>
        </w:rPr>
        <w:t xml:space="preserve"> </w:t>
      </w:r>
      <w:r w:rsidR="003404EC" w:rsidRPr="00F92AA1">
        <w:rPr>
          <w:rFonts w:ascii="Arial" w:eastAsia="Calibri" w:hAnsi="Arial" w:cs="Arial"/>
        </w:rPr>
        <w:t>Adjustment Budget</w:t>
      </w:r>
      <w:r w:rsidR="00E255DD">
        <w:rPr>
          <w:rFonts w:ascii="Arial" w:eastAsia="Calibri" w:hAnsi="Arial" w:cs="Arial"/>
        </w:rPr>
        <w:t>, the contributing factor to that is that there was no publication of the gazette to say that the Councilors remuneration will increase.</w:t>
      </w:r>
    </w:p>
    <w:p w14:paraId="22D5B603" w14:textId="77777777" w:rsidR="00F92AA1" w:rsidRPr="00F92AA1" w:rsidRDefault="00F92AA1" w:rsidP="00BF147E">
      <w:pPr>
        <w:autoSpaceDE w:val="0"/>
        <w:autoSpaceDN w:val="0"/>
        <w:adjustRightInd w:val="0"/>
        <w:spacing w:after="0" w:line="360" w:lineRule="auto"/>
        <w:jc w:val="both"/>
        <w:rPr>
          <w:rFonts w:ascii="Arial" w:eastAsia="Calibri" w:hAnsi="Arial" w:cs="Arial"/>
        </w:rPr>
      </w:pPr>
    </w:p>
    <w:p w14:paraId="508B9FC2" w14:textId="1E059C0E" w:rsidR="003404EC" w:rsidRPr="003404EC" w:rsidRDefault="003404EC" w:rsidP="003404EC">
      <w:pPr>
        <w:spacing w:line="360" w:lineRule="auto"/>
        <w:jc w:val="both"/>
        <w:rPr>
          <w:rFonts w:ascii="Arial" w:hAnsi="Arial" w:cs="Arial"/>
          <w:color w:val="000000" w:themeColor="text1"/>
        </w:rPr>
      </w:pPr>
      <w:r w:rsidRPr="003404EC">
        <w:rPr>
          <w:rFonts w:ascii="Arial" w:hAnsi="Arial" w:cs="Arial"/>
          <w:color w:val="000000" w:themeColor="text1"/>
        </w:rPr>
        <w:t>The MFMA threshold is between 25-40% on salaries over Operating budget. In terms of the 20</w:t>
      </w:r>
      <w:r w:rsidR="00D4298D">
        <w:rPr>
          <w:rFonts w:ascii="Arial" w:hAnsi="Arial" w:cs="Arial"/>
          <w:color w:val="000000" w:themeColor="text1"/>
        </w:rPr>
        <w:t>20</w:t>
      </w:r>
      <w:r w:rsidRPr="003404EC">
        <w:rPr>
          <w:rFonts w:ascii="Arial" w:hAnsi="Arial" w:cs="Arial"/>
          <w:color w:val="000000" w:themeColor="text1"/>
        </w:rPr>
        <w:t>/202</w:t>
      </w:r>
      <w:r w:rsidR="00D4298D">
        <w:rPr>
          <w:rFonts w:ascii="Arial" w:hAnsi="Arial" w:cs="Arial"/>
          <w:color w:val="000000" w:themeColor="text1"/>
        </w:rPr>
        <w:t>1</w:t>
      </w:r>
      <w:r w:rsidRPr="003404EC">
        <w:rPr>
          <w:rFonts w:ascii="Arial" w:hAnsi="Arial" w:cs="Arial"/>
          <w:color w:val="000000" w:themeColor="text1"/>
        </w:rPr>
        <w:t xml:space="preserve"> budget the municipality is sitting at 4</w:t>
      </w:r>
      <w:r w:rsidR="00D4298D">
        <w:rPr>
          <w:rFonts w:ascii="Arial" w:hAnsi="Arial" w:cs="Arial"/>
          <w:color w:val="000000" w:themeColor="text1"/>
        </w:rPr>
        <w:t>0</w:t>
      </w:r>
      <w:r w:rsidRPr="003404EC">
        <w:rPr>
          <w:rFonts w:ascii="Arial" w:hAnsi="Arial" w:cs="Arial"/>
          <w:color w:val="000000" w:themeColor="text1"/>
        </w:rPr>
        <w:t xml:space="preserve">%. </w:t>
      </w:r>
      <w:r w:rsidR="00D4298D">
        <w:rPr>
          <w:rFonts w:ascii="Arial" w:hAnsi="Arial" w:cs="Arial"/>
          <w:color w:val="000000" w:themeColor="text1"/>
        </w:rPr>
        <w:t>In order for the municipality to be in line with the</w:t>
      </w:r>
      <w:r w:rsidRPr="003404EC">
        <w:rPr>
          <w:rFonts w:ascii="Arial" w:hAnsi="Arial" w:cs="Arial"/>
          <w:color w:val="000000" w:themeColor="text1"/>
        </w:rPr>
        <w:t xml:space="preserve"> MFMA </w:t>
      </w:r>
      <w:r w:rsidR="00D4298D">
        <w:rPr>
          <w:rFonts w:ascii="Arial" w:hAnsi="Arial" w:cs="Arial"/>
          <w:color w:val="000000" w:themeColor="text1"/>
        </w:rPr>
        <w:t>it has considered a</w:t>
      </w:r>
      <w:r w:rsidRPr="003404EC">
        <w:rPr>
          <w:rFonts w:ascii="Arial" w:hAnsi="Arial" w:cs="Arial"/>
          <w:color w:val="000000" w:themeColor="text1"/>
        </w:rPr>
        <w:t xml:space="preserve">nd explore the following options, </w:t>
      </w:r>
    </w:p>
    <w:p w14:paraId="177CAC52" w14:textId="77777777" w:rsidR="003404EC" w:rsidRPr="003404EC" w:rsidRDefault="003404EC" w:rsidP="003404EC">
      <w:pPr>
        <w:pStyle w:val="Default"/>
        <w:spacing w:line="360" w:lineRule="auto"/>
        <w:jc w:val="both"/>
        <w:rPr>
          <w:color w:val="000000" w:themeColor="text1"/>
          <w:sz w:val="22"/>
          <w:szCs w:val="22"/>
        </w:rPr>
      </w:pPr>
      <w:r w:rsidRPr="003404EC">
        <w:rPr>
          <w:rFonts w:ascii="Times New Roman" w:hAnsi="Times New Roman" w:cs="Times New Roman"/>
          <w:color w:val="000000" w:themeColor="text1"/>
        </w:rPr>
        <w:t xml:space="preserve">1. </w:t>
      </w:r>
      <w:r w:rsidRPr="003404EC">
        <w:rPr>
          <w:color w:val="000000" w:themeColor="text1"/>
          <w:sz w:val="22"/>
          <w:szCs w:val="22"/>
        </w:rPr>
        <w:t>Outsource some municipal services</w:t>
      </w:r>
    </w:p>
    <w:p w14:paraId="24EB8D46" w14:textId="77777777" w:rsidR="003404EC" w:rsidRPr="003404EC" w:rsidRDefault="003404EC" w:rsidP="003404EC">
      <w:pPr>
        <w:pStyle w:val="Default"/>
        <w:spacing w:line="360" w:lineRule="auto"/>
        <w:jc w:val="both"/>
        <w:rPr>
          <w:color w:val="000000" w:themeColor="text1"/>
          <w:sz w:val="22"/>
          <w:szCs w:val="22"/>
        </w:rPr>
      </w:pPr>
      <w:r w:rsidRPr="003404EC">
        <w:rPr>
          <w:color w:val="000000" w:themeColor="text1"/>
          <w:sz w:val="22"/>
          <w:szCs w:val="22"/>
        </w:rPr>
        <w:t>2. Amalgamate other vacant positions</w:t>
      </w:r>
    </w:p>
    <w:p w14:paraId="7B9774D7" w14:textId="77777777" w:rsidR="003404EC" w:rsidRPr="003404EC" w:rsidRDefault="003404EC" w:rsidP="003404EC">
      <w:pPr>
        <w:pStyle w:val="Default"/>
        <w:spacing w:line="360" w:lineRule="auto"/>
        <w:jc w:val="both"/>
        <w:rPr>
          <w:color w:val="000000" w:themeColor="text1"/>
          <w:sz w:val="22"/>
          <w:szCs w:val="22"/>
        </w:rPr>
      </w:pPr>
      <w:r w:rsidRPr="003404EC">
        <w:rPr>
          <w:color w:val="000000" w:themeColor="text1"/>
          <w:sz w:val="22"/>
          <w:szCs w:val="22"/>
        </w:rPr>
        <w:t>3. Implement Revenue enhancement strategy with the aim of increasing the income which will increase the financial capability of the municipality to deliver the required services to the community,</w:t>
      </w:r>
    </w:p>
    <w:p w14:paraId="7C6A6811" w14:textId="77777777" w:rsidR="006239E0" w:rsidRDefault="003404EC" w:rsidP="00BB7240">
      <w:pPr>
        <w:pStyle w:val="Default"/>
        <w:spacing w:line="360" w:lineRule="auto"/>
        <w:jc w:val="both"/>
        <w:rPr>
          <w:color w:val="000000" w:themeColor="text1"/>
          <w:sz w:val="22"/>
          <w:szCs w:val="22"/>
        </w:rPr>
      </w:pPr>
      <w:r w:rsidRPr="003404EC">
        <w:rPr>
          <w:color w:val="000000" w:themeColor="text1"/>
          <w:sz w:val="22"/>
          <w:szCs w:val="22"/>
        </w:rPr>
        <w:t>The municipality will ensure that the above options are considered and implemented without any negative effects to the community/to the service delivery.</w:t>
      </w:r>
    </w:p>
    <w:p w14:paraId="19276012" w14:textId="77777777" w:rsidR="00BB7240" w:rsidRPr="00BB7240" w:rsidRDefault="00BB7240" w:rsidP="00BB7240">
      <w:pPr>
        <w:pStyle w:val="Default"/>
        <w:spacing w:line="360" w:lineRule="auto"/>
        <w:jc w:val="both"/>
        <w:rPr>
          <w:color w:val="000000" w:themeColor="text1"/>
          <w:sz w:val="22"/>
          <w:szCs w:val="22"/>
        </w:rPr>
      </w:pPr>
    </w:p>
    <w:p w14:paraId="169D4AD0" w14:textId="1D69F630" w:rsidR="00BF147E" w:rsidRPr="006239E0" w:rsidRDefault="000F5628" w:rsidP="006239E0">
      <w:pPr>
        <w:spacing w:line="360" w:lineRule="auto"/>
        <w:jc w:val="both"/>
        <w:rPr>
          <w:rFonts w:ascii="Arial" w:hAnsi="Arial" w:cs="Arial"/>
          <w:color w:val="000000" w:themeColor="text1"/>
        </w:rPr>
      </w:pPr>
      <w:r>
        <w:rPr>
          <w:rFonts w:ascii="Arial" w:hAnsi="Arial" w:cs="Arial"/>
          <w:b/>
          <w:color w:val="000000" w:themeColor="text1"/>
        </w:rPr>
        <w:t>2</w:t>
      </w:r>
      <w:r w:rsidR="00BF147E" w:rsidRPr="006239E0">
        <w:rPr>
          <w:rFonts w:ascii="Arial" w:hAnsi="Arial" w:cs="Arial"/>
          <w:b/>
          <w:color w:val="000000" w:themeColor="text1"/>
        </w:rPr>
        <w:t>. Contracted services</w:t>
      </w:r>
      <w:r w:rsidR="00BF147E" w:rsidRPr="006239E0">
        <w:rPr>
          <w:rFonts w:ascii="Arial" w:hAnsi="Arial" w:cs="Arial"/>
          <w:color w:val="000000" w:themeColor="text1"/>
        </w:rPr>
        <w:t xml:space="preserve"> expenditure totals to R3</w:t>
      </w:r>
      <w:r w:rsidR="00ED3D5F" w:rsidRPr="006239E0">
        <w:rPr>
          <w:rFonts w:ascii="Arial" w:hAnsi="Arial" w:cs="Arial"/>
          <w:color w:val="000000" w:themeColor="text1"/>
        </w:rPr>
        <w:t>3</w:t>
      </w:r>
      <w:r w:rsidR="00A97EFA">
        <w:rPr>
          <w:rFonts w:ascii="Arial" w:hAnsi="Arial" w:cs="Arial"/>
          <w:color w:val="000000" w:themeColor="text1"/>
        </w:rPr>
        <w:t xml:space="preserve">,5 </w:t>
      </w:r>
      <w:r w:rsidR="00BF147E" w:rsidRPr="006239E0">
        <w:rPr>
          <w:rFonts w:ascii="Arial" w:hAnsi="Arial" w:cs="Arial"/>
          <w:color w:val="000000" w:themeColor="text1"/>
        </w:rPr>
        <w:t xml:space="preserve">million and has decreased </w:t>
      </w:r>
      <w:r w:rsidR="00A97EFA">
        <w:rPr>
          <w:rFonts w:ascii="Arial" w:hAnsi="Arial" w:cs="Arial"/>
          <w:color w:val="000000" w:themeColor="text1"/>
        </w:rPr>
        <w:t xml:space="preserve">by 25% </w:t>
      </w:r>
      <w:r w:rsidR="00BF147E" w:rsidRPr="006239E0">
        <w:rPr>
          <w:rFonts w:ascii="Arial" w:hAnsi="Arial" w:cs="Arial"/>
          <w:color w:val="000000" w:themeColor="text1"/>
        </w:rPr>
        <w:t>when compared to the 201</w:t>
      </w:r>
      <w:r w:rsidR="00A97EFA">
        <w:rPr>
          <w:rFonts w:ascii="Arial" w:hAnsi="Arial" w:cs="Arial"/>
          <w:color w:val="000000" w:themeColor="text1"/>
        </w:rPr>
        <w:t>9</w:t>
      </w:r>
      <w:r w:rsidR="00BF147E" w:rsidRPr="006239E0">
        <w:rPr>
          <w:rFonts w:ascii="Arial" w:hAnsi="Arial" w:cs="Arial"/>
          <w:color w:val="000000" w:themeColor="text1"/>
        </w:rPr>
        <w:t>/</w:t>
      </w:r>
      <w:r w:rsidR="00A97EFA">
        <w:rPr>
          <w:rFonts w:ascii="Arial" w:hAnsi="Arial" w:cs="Arial"/>
          <w:color w:val="000000" w:themeColor="text1"/>
        </w:rPr>
        <w:t>20</w:t>
      </w:r>
      <w:r w:rsidR="00BF147E" w:rsidRPr="006239E0">
        <w:rPr>
          <w:rFonts w:ascii="Arial" w:hAnsi="Arial" w:cs="Arial"/>
          <w:color w:val="000000" w:themeColor="text1"/>
        </w:rPr>
        <w:t xml:space="preserve"> Adjustment Budget of R 4</w:t>
      </w:r>
      <w:r w:rsidR="00A97EFA">
        <w:rPr>
          <w:rFonts w:ascii="Arial" w:hAnsi="Arial" w:cs="Arial"/>
          <w:color w:val="000000" w:themeColor="text1"/>
        </w:rPr>
        <w:t xml:space="preserve">4,4 </w:t>
      </w:r>
      <w:r w:rsidR="00BF147E" w:rsidRPr="006239E0">
        <w:rPr>
          <w:rFonts w:ascii="Arial" w:hAnsi="Arial" w:cs="Arial"/>
          <w:color w:val="000000" w:themeColor="text1"/>
        </w:rPr>
        <w:t>million</w:t>
      </w:r>
      <w:r w:rsidR="00A97EFA">
        <w:rPr>
          <w:rFonts w:ascii="Arial" w:hAnsi="Arial" w:cs="Arial"/>
          <w:color w:val="000000" w:themeColor="text1"/>
        </w:rPr>
        <w:t xml:space="preserve"> </w:t>
      </w:r>
      <w:r w:rsidR="006239E0" w:rsidRPr="006239E0">
        <w:rPr>
          <w:rFonts w:ascii="Arial" w:hAnsi="Arial" w:cs="Arial"/>
          <w:color w:val="000000" w:themeColor="text1"/>
        </w:rPr>
        <w:t xml:space="preserve">and that </w:t>
      </w:r>
      <w:r w:rsidR="00BF147E" w:rsidRPr="006239E0">
        <w:rPr>
          <w:rFonts w:ascii="Arial" w:hAnsi="Arial" w:cs="Arial"/>
          <w:color w:val="000000" w:themeColor="text1"/>
        </w:rPr>
        <w:t xml:space="preserve">clearly demonstrates that the municipality implement cost </w:t>
      </w:r>
      <w:r w:rsidR="006239E0" w:rsidRPr="006239E0">
        <w:rPr>
          <w:rFonts w:ascii="Arial" w:hAnsi="Arial" w:cs="Arial"/>
          <w:color w:val="000000" w:themeColor="text1"/>
        </w:rPr>
        <w:t>conta</w:t>
      </w:r>
      <w:r w:rsidR="006239E0">
        <w:rPr>
          <w:rFonts w:ascii="Arial" w:hAnsi="Arial" w:cs="Arial"/>
          <w:color w:val="000000" w:themeColor="text1"/>
        </w:rPr>
        <w:t>inment</w:t>
      </w:r>
      <w:r w:rsidR="00BF147E" w:rsidRPr="006239E0">
        <w:rPr>
          <w:rFonts w:ascii="Arial" w:hAnsi="Arial" w:cs="Arial"/>
          <w:color w:val="000000" w:themeColor="text1"/>
        </w:rPr>
        <w:t xml:space="preserve"> measures. </w:t>
      </w:r>
    </w:p>
    <w:p w14:paraId="2B4BD0DA" w14:textId="42317B42" w:rsidR="003C2ECF" w:rsidRPr="006239E0" w:rsidRDefault="000F5628" w:rsidP="00BF147E">
      <w:pPr>
        <w:spacing w:line="360" w:lineRule="auto"/>
        <w:jc w:val="both"/>
        <w:rPr>
          <w:rFonts w:ascii="Arial" w:hAnsi="Arial" w:cs="Arial"/>
          <w:color w:val="000000" w:themeColor="text1"/>
        </w:rPr>
      </w:pPr>
      <w:r>
        <w:rPr>
          <w:rFonts w:ascii="Arial" w:hAnsi="Arial" w:cs="Arial"/>
          <w:b/>
          <w:color w:val="000000" w:themeColor="text1"/>
        </w:rPr>
        <w:t>3</w:t>
      </w:r>
      <w:r w:rsidR="00BF147E" w:rsidRPr="006239E0">
        <w:rPr>
          <w:rFonts w:ascii="Arial" w:hAnsi="Arial" w:cs="Arial"/>
          <w:color w:val="000000" w:themeColor="text1"/>
        </w:rPr>
        <w:t>.</w:t>
      </w:r>
      <w:r w:rsidR="00BF147E" w:rsidRPr="006239E0">
        <w:rPr>
          <w:rFonts w:ascii="Arial" w:hAnsi="Arial" w:cs="Arial"/>
          <w:b/>
          <w:color w:val="000000" w:themeColor="text1"/>
        </w:rPr>
        <w:t xml:space="preserve"> Other expenditure</w:t>
      </w:r>
      <w:r w:rsidR="00BF147E" w:rsidRPr="006239E0">
        <w:rPr>
          <w:rFonts w:ascii="Arial" w:hAnsi="Arial" w:cs="Arial"/>
          <w:color w:val="000000" w:themeColor="text1"/>
        </w:rPr>
        <w:t xml:space="preserve"> comprises of various line items relating to the daily operations of the municipality.  The general expenditure has decreased to </w:t>
      </w:r>
      <w:r w:rsidR="002D537C">
        <w:rPr>
          <w:rFonts w:ascii="Arial" w:hAnsi="Arial" w:cs="Arial"/>
          <w:color w:val="000000" w:themeColor="text1"/>
        </w:rPr>
        <w:t>10%</w:t>
      </w:r>
      <w:r w:rsidR="00BF147E" w:rsidRPr="006239E0">
        <w:rPr>
          <w:rFonts w:ascii="Arial" w:hAnsi="Arial" w:cs="Arial"/>
          <w:color w:val="000000" w:themeColor="text1"/>
        </w:rPr>
        <w:t xml:space="preserve"> when compared to the 201</w:t>
      </w:r>
      <w:r w:rsidR="002D537C">
        <w:rPr>
          <w:rFonts w:ascii="Arial" w:hAnsi="Arial" w:cs="Arial"/>
          <w:color w:val="000000" w:themeColor="text1"/>
        </w:rPr>
        <w:t>9</w:t>
      </w:r>
      <w:r w:rsidR="00BF147E" w:rsidRPr="006239E0">
        <w:rPr>
          <w:rFonts w:ascii="Arial" w:hAnsi="Arial" w:cs="Arial"/>
          <w:color w:val="000000" w:themeColor="text1"/>
        </w:rPr>
        <w:t>/</w:t>
      </w:r>
      <w:r w:rsidR="002D537C">
        <w:rPr>
          <w:rFonts w:ascii="Arial" w:hAnsi="Arial" w:cs="Arial"/>
          <w:color w:val="000000" w:themeColor="text1"/>
        </w:rPr>
        <w:t>20</w:t>
      </w:r>
      <w:r w:rsidR="00BF147E" w:rsidRPr="006239E0">
        <w:rPr>
          <w:rFonts w:ascii="Arial" w:hAnsi="Arial" w:cs="Arial"/>
          <w:color w:val="000000" w:themeColor="text1"/>
        </w:rPr>
        <w:t xml:space="preserve"> Adjustment Budget of R </w:t>
      </w:r>
      <w:r w:rsidR="002D537C">
        <w:rPr>
          <w:rFonts w:ascii="Arial" w:hAnsi="Arial" w:cs="Arial"/>
          <w:color w:val="000000" w:themeColor="text1"/>
        </w:rPr>
        <w:t xml:space="preserve">30,8 </w:t>
      </w:r>
      <w:r w:rsidR="00BF147E" w:rsidRPr="006239E0">
        <w:rPr>
          <w:rFonts w:ascii="Arial" w:hAnsi="Arial" w:cs="Arial"/>
          <w:color w:val="000000" w:themeColor="text1"/>
        </w:rPr>
        <w:t xml:space="preserve">million </w:t>
      </w:r>
      <w:r w:rsidR="006239E0" w:rsidRPr="006239E0">
        <w:rPr>
          <w:rFonts w:ascii="Arial" w:hAnsi="Arial" w:cs="Arial"/>
          <w:color w:val="000000" w:themeColor="text1"/>
        </w:rPr>
        <w:t>and</w:t>
      </w:r>
      <w:r w:rsidR="002D537C">
        <w:rPr>
          <w:rFonts w:ascii="Arial" w:hAnsi="Arial" w:cs="Arial"/>
          <w:color w:val="000000" w:themeColor="text1"/>
        </w:rPr>
        <w:t xml:space="preserve"> its</w:t>
      </w:r>
      <w:r w:rsidR="00BF147E" w:rsidRPr="006239E0">
        <w:rPr>
          <w:rFonts w:ascii="Arial" w:hAnsi="Arial" w:cs="Arial"/>
          <w:color w:val="000000" w:themeColor="text1"/>
        </w:rPr>
        <w:t xml:space="preserve"> clearly demonstrates that the municipality </w:t>
      </w:r>
      <w:r w:rsidR="002D537C">
        <w:rPr>
          <w:rFonts w:ascii="Arial" w:hAnsi="Arial" w:cs="Arial"/>
          <w:color w:val="000000" w:themeColor="text1"/>
        </w:rPr>
        <w:t xml:space="preserve">is </w:t>
      </w:r>
      <w:r w:rsidR="00BF147E" w:rsidRPr="006239E0">
        <w:rPr>
          <w:rFonts w:ascii="Arial" w:hAnsi="Arial" w:cs="Arial"/>
          <w:color w:val="000000" w:themeColor="text1"/>
        </w:rPr>
        <w:t>implement</w:t>
      </w:r>
      <w:r w:rsidR="002D537C">
        <w:rPr>
          <w:rFonts w:ascii="Arial" w:hAnsi="Arial" w:cs="Arial"/>
          <w:color w:val="000000" w:themeColor="text1"/>
        </w:rPr>
        <w:t>ing</w:t>
      </w:r>
      <w:r w:rsidR="00BF147E" w:rsidRPr="006239E0">
        <w:rPr>
          <w:rFonts w:ascii="Arial" w:hAnsi="Arial" w:cs="Arial"/>
          <w:color w:val="000000" w:themeColor="text1"/>
        </w:rPr>
        <w:t xml:space="preserve"> cost </w:t>
      </w:r>
      <w:r w:rsidR="006239E0" w:rsidRPr="006239E0">
        <w:rPr>
          <w:rFonts w:ascii="Arial" w:hAnsi="Arial" w:cs="Arial"/>
          <w:color w:val="000000" w:themeColor="text1"/>
        </w:rPr>
        <w:t>conta</w:t>
      </w:r>
      <w:r w:rsidR="006239E0">
        <w:rPr>
          <w:rFonts w:ascii="Arial" w:hAnsi="Arial" w:cs="Arial"/>
          <w:color w:val="000000" w:themeColor="text1"/>
        </w:rPr>
        <w:t xml:space="preserve">inment </w:t>
      </w:r>
      <w:r w:rsidR="00BF147E" w:rsidRPr="006239E0">
        <w:rPr>
          <w:rFonts w:ascii="Arial" w:hAnsi="Arial" w:cs="Arial"/>
          <w:color w:val="000000" w:themeColor="text1"/>
        </w:rPr>
        <w:t xml:space="preserve">measures. </w:t>
      </w:r>
    </w:p>
    <w:p w14:paraId="1697F305" w14:textId="1708CC67" w:rsidR="008407E4" w:rsidRPr="00144127" w:rsidRDefault="000F5628" w:rsidP="00144127">
      <w:pPr>
        <w:tabs>
          <w:tab w:val="left" w:pos="1635"/>
        </w:tabs>
        <w:spacing w:line="360" w:lineRule="auto"/>
        <w:jc w:val="both"/>
        <w:rPr>
          <w:rFonts w:ascii="Arial" w:hAnsi="Arial" w:cs="Arial"/>
        </w:rPr>
      </w:pPr>
      <w:r>
        <w:rPr>
          <w:rFonts w:ascii="Arial" w:hAnsi="Arial" w:cs="Arial"/>
          <w:b/>
          <w:color w:val="000000" w:themeColor="text1"/>
        </w:rPr>
        <w:lastRenderedPageBreak/>
        <w:t>4</w:t>
      </w:r>
      <w:r w:rsidR="00BF147E" w:rsidRPr="00144127">
        <w:rPr>
          <w:rFonts w:ascii="Arial" w:hAnsi="Arial" w:cs="Arial"/>
          <w:b/>
          <w:color w:val="000000" w:themeColor="text1"/>
        </w:rPr>
        <w:t>.Repairs and maintenance</w:t>
      </w:r>
      <w:r w:rsidR="00BF147E" w:rsidRPr="00144127">
        <w:rPr>
          <w:b/>
          <w:color w:val="000000" w:themeColor="text1"/>
        </w:rPr>
        <w:t xml:space="preserve"> </w:t>
      </w:r>
      <w:r w:rsidR="00144127" w:rsidRPr="00144127">
        <w:rPr>
          <w:rFonts w:ascii="Arial" w:hAnsi="Arial" w:cs="Arial"/>
          <w:color w:val="000000" w:themeColor="text1"/>
        </w:rPr>
        <w:t xml:space="preserve">as a percentage of operating expenditure is sitting at </w:t>
      </w:r>
      <w:r w:rsidR="00296E11">
        <w:rPr>
          <w:rFonts w:ascii="Arial" w:hAnsi="Arial" w:cs="Arial"/>
          <w:color w:val="000000" w:themeColor="text1"/>
        </w:rPr>
        <w:t>6</w:t>
      </w:r>
      <w:r w:rsidR="00144127" w:rsidRPr="00144127">
        <w:rPr>
          <w:rFonts w:ascii="Arial" w:hAnsi="Arial" w:cs="Arial"/>
          <w:color w:val="000000" w:themeColor="text1"/>
        </w:rPr>
        <w:t xml:space="preserve">% and as a percentage of PPE </w:t>
      </w:r>
      <w:r w:rsidR="00144127" w:rsidRPr="00144127">
        <w:rPr>
          <w:rFonts w:ascii="Arial" w:eastAsia="MS Mincho" w:hAnsi="Arial" w:cs="Arial"/>
          <w:color w:val="000000" w:themeColor="text1"/>
          <w:lang w:val="en-ZA"/>
        </w:rPr>
        <w:t xml:space="preserve">is sitting at </w:t>
      </w:r>
      <w:r w:rsidR="00296E11">
        <w:rPr>
          <w:rFonts w:ascii="Arial" w:eastAsia="MS Mincho" w:hAnsi="Arial" w:cs="Arial"/>
          <w:color w:val="000000" w:themeColor="text1"/>
          <w:lang w:val="en-ZA"/>
        </w:rPr>
        <w:t>3</w:t>
      </w:r>
      <w:r w:rsidR="00BF147E" w:rsidRPr="00144127">
        <w:rPr>
          <w:rFonts w:ascii="Arial" w:eastAsia="MS Mincho" w:hAnsi="Arial" w:cs="Arial"/>
          <w:color w:val="000000" w:themeColor="text1"/>
          <w:lang w:val="en-ZA"/>
        </w:rPr>
        <w:t>% which is far below the norm of 8%</w:t>
      </w:r>
      <w:r w:rsidR="00144127" w:rsidRPr="00144127">
        <w:rPr>
          <w:rFonts w:ascii="Arial" w:eastAsia="MS Mincho" w:hAnsi="Arial" w:cs="Arial"/>
          <w:color w:val="000000" w:themeColor="text1"/>
          <w:lang w:val="en-ZA"/>
        </w:rPr>
        <w:t xml:space="preserve"> as recommended by MFMA Circular No.55</w:t>
      </w:r>
      <w:r w:rsidR="00842E3B">
        <w:rPr>
          <w:rFonts w:ascii="Arial" w:eastAsia="MS Mincho" w:hAnsi="Arial" w:cs="Arial"/>
          <w:color w:val="000000" w:themeColor="text1"/>
          <w:lang w:val="en-ZA"/>
        </w:rPr>
        <w:t xml:space="preserve">, this is </w:t>
      </w:r>
      <w:r w:rsidR="00144127" w:rsidRPr="00144127">
        <w:rPr>
          <w:rFonts w:ascii="Arial" w:hAnsi="Arial" w:cs="Arial"/>
          <w:color w:val="000000" w:themeColor="text1"/>
        </w:rPr>
        <w:t xml:space="preserve">because the municipality has a strategy to maintain its assets through EPWP and use of the municipality’s plant and Machineries. The municipality has procured the TLB, Grader and tipper trucks, </w:t>
      </w:r>
      <w:r w:rsidR="00296E11">
        <w:rPr>
          <w:rFonts w:ascii="Arial" w:hAnsi="Arial" w:cs="Arial"/>
          <w:color w:val="000000" w:themeColor="text1"/>
        </w:rPr>
        <w:t>t</w:t>
      </w:r>
      <w:r w:rsidR="00144127" w:rsidRPr="00144127">
        <w:rPr>
          <w:rFonts w:ascii="Arial" w:hAnsi="Arial" w:cs="Arial"/>
          <w:color w:val="000000" w:themeColor="text1"/>
        </w:rPr>
        <w:t>he budget amount is adequate to secure the ongoing health of the municipality’s infrastructure</w:t>
      </w:r>
      <w:r w:rsidR="00144127" w:rsidRPr="00144127">
        <w:rPr>
          <w:rFonts w:ascii="Arial" w:hAnsi="Arial" w:cs="Arial"/>
        </w:rPr>
        <w:t>.</w:t>
      </w:r>
    </w:p>
    <w:p w14:paraId="275D62D1" w14:textId="479656DF" w:rsidR="00144127" w:rsidRDefault="00144127" w:rsidP="00BF147E">
      <w:pPr>
        <w:spacing w:line="360" w:lineRule="auto"/>
        <w:jc w:val="both"/>
      </w:pPr>
    </w:p>
    <w:p w14:paraId="44A4AB8A" w14:textId="77777777" w:rsidR="000E0182" w:rsidRPr="00C01FFD" w:rsidRDefault="000E0182" w:rsidP="000E0182">
      <w:pPr>
        <w:rPr>
          <w:b/>
        </w:rPr>
      </w:pPr>
      <w:r w:rsidRPr="00C01FFD">
        <w:rPr>
          <w:b/>
        </w:rPr>
        <w:t xml:space="preserve">The table below provides a breakdown of the repairs and maintenance in relation to asset class: </w:t>
      </w:r>
    </w:p>
    <w:p w14:paraId="7C55AF23" w14:textId="77777777" w:rsidR="000E0182" w:rsidRPr="00C01FFD" w:rsidRDefault="000E0182" w:rsidP="000E0182">
      <w:pPr>
        <w:rPr>
          <w:b/>
        </w:rPr>
      </w:pPr>
      <w:r w:rsidRPr="00C01FFD">
        <w:rPr>
          <w:b/>
        </w:rPr>
        <w:t xml:space="preserve">Table </w:t>
      </w:r>
      <w:r w:rsidR="00C01FFD" w:rsidRPr="00C01FFD">
        <w:rPr>
          <w:b/>
        </w:rPr>
        <w:t>SA34c</w:t>
      </w:r>
      <w:r w:rsidRPr="00C01FFD">
        <w:rPr>
          <w:b/>
        </w:rPr>
        <w:t xml:space="preserve"> Repairs and maintenance </w:t>
      </w:r>
      <w:r w:rsidR="00C01FFD" w:rsidRPr="00C01FFD">
        <w:rPr>
          <w:b/>
        </w:rPr>
        <w:t>by</w:t>
      </w:r>
      <w:r w:rsidRPr="00C01FFD">
        <w:rPr>
          <w:b/>
        </w:rPr>
        <w:t xml:space="preserve"> asset class</w:t>
      </w:r>
    </w:p>
    <w:p w14:paraId="7E2CC207" w14:textId="44B72B5C" w:rsidR="000E0182" w:rsidRDefault="00393DD1" w:rsidP="00BF147E">
      <w:pPr>
        <w:spacing w:after="0" w:line="360" w:lineRule="auto"/>
        <w:jc w:val="both"/>
        <w:rPr>
          <w:rFonts w:ascii="Arial" w:eastAsia="MS Mincho" w:hAnsi="Arial" w:cs="Arial"/>
          <w:b/>
        </w:rPr>
      </w:pPr>
      <w:r w:rsidRPr="00393DD1">
        <w:drawing>
          <wp:inline distT="0" distB="0" distL="0" distR="0" wp14:anchorId="695AAEEC" wp14:editId="6806F26D">
            <wp:extent cx="6400800" cy="533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5334000"/>
                    </a:xfrm>
                    <a:prstGeom prst="rect">
                      <a:avLst/>
                    </a:prstGeom>
                    <a:noFill/>
                    <a:ln>
                      <a:noFill/>
                    </a:ln>
                  </pic:spPr>
                </pic:pic>
              </a:graphicData>
            </a:graphic>
          </wp:inline>
        </w:drawing>
      </w:r>
    </w:p>
    <w:p w14:paraId="3E6A24F7" w14:textId="77777777" w:rsidR="003B5D34" w:rsidRDefault="003B5D34" w:rsidP="00BF147E">
      <w:pPr>
        <w:spacing w:after="0" w:line="360" w:lineRule="auto"/>
        <w:jc w:val="both"/>
        <w:rPr>
          <w:rFonts w:ascii="Arial" w:eastAsia="MS Mincho" w:hAnsi="Arial" w:cs="Arial"/>
          <w:b/>
        </w:rPr>
      </w:pPr>
    </w:p>
    <w:p w14:paraId="61080C82" w14:textId="1D34D604" w:rsidR="008407E4" w:rsidRPr="007C0782" w:rsidRDefault="007C0782" w:rsidP="007C0782">
      <w:pPr>
        <w:tabs>
          <w:tab w:val="left" w:pos="2430"/>
        </w:tabs>
        <w:spacing w:line="360" w:lineRule="auto"/>
        <w:jc w:val="both"/>
        <w:rPr>
          <w:rFonts w:ascii="Arial" w:eastAsia="MS Mincho" w:hAnsi="Arial" w:cs="Arial"/>
          <w:b/>
          <w:lang w:val="en-ZA"/>
        </w:rPr>
      </w:pPr>
      <w:r>
        <w:rPr>
          <w:rFonts w:ascii="Arial" w:eastAsia="MS Mincho" w:hAnsi="Arial" w:cs="Arial"/>
          <w:b/>
          <w:lang w:val="en-ZA"/>
        </w:rPr>
        <w:lastRenderedPageBreak/>
        <w:t xml:space="preserve">            </w:t>
      </w:r>
      <w:r w:rsidR="00206C9E" w:rsidRPr="007C0782">
        <w:rPr>
          <w:rFonts w:ascii="Arial" w:eastAsia="MS Mincho" w:hAnsi="Arial" w:cs="Arial"/>
          <w:b/>
          <w:lang w:val="en-ZA"/>
        </w:rPr>
        <w:t xml:space="preserve"> </w:t>
      </w:r>
      <w:r w:rsidR="008407E4" w:rsidRPr="007C0782">
        <w:rPr>
          <w:rFonts w:ascii="Arial" w:eastAsia="MS Mincho" w:hAnsi="Arial" w:cs="Arial"/>
          <w:b/>
          <w:lang w:val="en-ZA"/>
        </w:rPr>
        <w:t>Cost Containment Measures</w:t>
      </w:r>
    </w:p>
    <w:p w14:paraId="0CD4CBF8" w14:textId="654AFEC4" w:rsidR="008407E4" w:rsidRDefault="008407E4" w:rsidP="008407E4">
      <w:pPr>
        <w:tabs>
          <w:tab w:val="left" w:pos="2430"/>
        </w:tabs>
        <w:spacing w:line="360" w:lineRule="auto"/>
        <w:jc w:val="both"/>
        <w:rPr>
          <w:rFonts w:ascii="Arial" w:eastAsia="MS Mincho" w:hAnsi="Arial" w:cs="Arial"/>
          <w:lang w:val="en-ZA"/>
        </w:rPr>
      </w:pPr>
      <w:r w:rsidRPr="00903728">
        <w:rPr>
          <w:rFonts w:ascii="Arial" w:eastAsia="MS Mincho" w:hAnsi="Arial" w:cs="Arial"/>
          <w:lang w:val="en-ZA"/>
        </w:rPr>
        <w:t xml:space="preserve">The municipality </w:t>
      </w:r>
      <w:r>
        <w:rPr>
          <w:rFonts w:ascii="Arial" w:eastAsia="MS Mincho" w:hAnsi="Arial" w:cs="Arial"/>
          <w:lang w:val="en-ZA"/>
        </w:rPr>
        <w:t>also has a policy in place</w:t>
      </w:r>
      <w:r w:rsidRPr="00903728">
        <w:rPr>
          <w:rFonts w:ascii="Arial" w:eastAsia="MS Mincho" w:hAnsi="Arial" w:cs="Arial"/>
          <w:lang w:val="en-ZA"/>
        </w:rPr>
        <w:t xml:space="preserve"> </w:t>
      </w:r>
      <w:r w:rsidR="00206C9E">
        <w:rPr>
          <w:rFonts w:ascii="Arial" w:eastAsia="MS Mincho" w:hAnsi="Arial" w:cs="Arial"/>
          <w:lang w:val="en-ZA"/>
        </w:rPr>
        <w:t xml:space="preserve">dealing with the </w:t>
      </w:r>
      <w:r w:rsidRPr="00903728">
        <w:rPr>
          <w:rFonts w:ascii="Arial" w:eastAsia="MS Mincho" w:hAnsi="Arial" w:cs="Arial"/>
          <w:lang w:val="en-ZA"/>
        </w:rPr>
        <w:t>cost containment</w:t>
      </w:r>
      <w:r w:rsidR="00206C9E">
        <w:rPr>
          <w:rFonts w:ascii="Arial" w:eastAsia="MS Mincho" w:hAnsi="Arial" w:cs="Arial"/>
          <w:lang w:val="en-ZA"/>
        </w:rPr>
        <w:t xml:space="preserve"> measures</w:t>
      </w:r>
      <w:r w:rsidRPr="00903728">
        <w:rPr>
          <w:rFonts w:ascii="Arial" w:eastAsia="MS Mincho" w:hAnsi="Arial" w:cs="Arial"/>
          <w:lang w:val="en-ZA"/>
        </w:rPr>
        <w:t xml:space="preserve"> in order to</w:t>
      </w:r>
      <w:r w:rsidRPr="00692B06">
        <w:rPr>
          <w:rFonts w:ascii="Arial" w:eastAsia="MS Mincho" w:hAnsi="Arial" w:cs="Arial"/>
          <w:lang w:val="en-ZA"/>
        </w:rPr>
        <w:t xml:space="preserve"> cut</w:t>
      </w:r>
      <w:r>
        <w:rPr>
          <w:rFonts w:ascii="Arial" w:eastAsia="MS Mincho" w:hAnsi="Arial" w:cs="Arial"/>
          <w:lang w:val="en-ZA"/>
        </w:rPr>
        <w:t xml:space="preserve"> costs on the following</w:t>
      </w:r>
      <w:r w:rsidRPr="00692B06">
        <w:rPr>
          <w:rFonts w:ascii="Arial" w:eastAsia="MS Mincho" w:hAnsi="Arial" w:cs="Arial"/>
          <w:lang w:val="en-ZA"/>
        </w:rPr>
        <w:t xml:space="preserve"> proposed</w:t>
      </w:r>
      <w:r w:rsidR="001458A1">
        <w:rPr>
          <w:rFonts w:ascii="Arial" w:eastAsia="MS Mincho" w:hAnsi="Arial" w:cs="Arial"/>
          <w:lang w:val="en-ZA"/>
        </w:rPr>
        <w:t xml:space="preserve"> items</w:t>
      </w:r>
      <w:r>
        <w:rPr>
          <w:rFonts w:ascii="Arial" w:eastAsia="MS Mincho" w:hAnsi="Arial" w:cs="Arial"/>
          <w:lang w:val="en-ZA"/>
        </w:rPr>
        <w:t>:</w:t>
      </w:r>
    </w:p>
    <w:p w14:paraId="5AA19C6B"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Vehicles used for political office-bearers</w:t>
      </w:r>
    </w:p>
    <w:p w14:paraId="04FA9EF9"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Vehicles used by officials</w:t>
      </w:r>
    </w:p>
    <w:p w14:paraId="1DB171BA"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Use of accommodation and training</w:t>
      </w:r>
    </w:p>
    <w:p w14:paraId="3B64BA0C"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Travel &amp; subsistence</w:t>
      </w:r>
    </w:p>
    <w:p w14:paraId="22423128"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Domestic accommodation</w:t>
      </w:r>
    </w:p>
    <w:p w14:paraId="60649A5B"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Telephone, cell phone and computer usage</w:t>
      </w:r>
    </w:p>
    <w:p w14:paraId="0E827233"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Sponsorships, events &amp; catering</w:t>
      </w:r>
    </w:p>
    <w:p w14:paraId="3D63B989"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Catering</w:t>
      </w:r>
    </w:p>
    <w:p w14:paraId="35D1A0A6"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Printing and stationery</w:t>
      </w:r>
    </w:p>
    <w:p w14:paraId="460CDF04"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 xml:space="preserve">Employee costs </w:t>
      </w:r>
    </w:p>
    <w:p w14:paraId="76D466B4"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Mobilisation of resources for the municipality</w:t>
      </w:r>
      <w:r w:rsidRPr="00692B06">
        <w:rPr>
          <w:rFonts w:ascii="Arial" w:eastAsia="MS Mincho" w:hAnsi="Arial" w:cs="Arial"/>
          <w:lang w:val="en-ZA"/>
        </w:rPr>
        <w:tab/>
      </w:r>
    </w:p>
    <w:p w14:paraId="4D7507D1"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Refuse/waste transportation</w:t>
      </w:r>
    </w:p>
    <w:p w14:paraId="1DB9C3A8"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Construction of projects internally</w:t>
      </w:r>
    </w:p>
    <w:p w14:paraId="7A93B8A1"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Application of premium on goods and services</w:t>
      </w:r>
    </w:p>
    <w:p w14:paraId="101EE5F6"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Communication and advertising</w:t>
      </w:r>
    </w:p>
    <w:p w14:paraId="0C68D062" w14:textId="77777777" w:rsidR="008407E4"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Conferences, meetings &amp; study tours</w:t>
      </w:r>
    </w:p>
    <w:p w14:paraId="2C0EF40E" w14:textId="77777777" w:rsidR="00206C9E" w:rsidRPr="0081017E" w:rsidRDefault="008407E4" w:rsidP="0054161A">
      <w:pPr>
        <w:pStyle w:val="ListParagraph"/>
        <w:numPr>
          <w:ilvl w:val="0"/>
          <w:numId w:val="30"/>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Other related expenditure items</w:t>
      </w:r>
    </w:p>
    <w:p w14:paraId="50868C28" w14:textId="0918F731" w:rsidR="008407E4" w:rsidRDefault="008407E4" w:rsidP="008407E4">
      <w:pPr>
        <w:pStyle w:val="ListParagraph"/>
        <w:spacing w:after="0" w:line="360" w:lineRule="auto"/>
        <w:jc w:val="both"/>
        <w:rPr>
          <w:rFonts w:ascii="Arial" w:eastAsia="MS Mincho" w:hAnsi="Arial" w:cs="Arial"/>
          <w:b/>
        </w:rPr>
      </w:pPr>
    </w:p>
    <w:p w14:paraId="1DCFD604" w14:textId="77777777" w:rsidR="003B5D34" w:rsidRDefault="003B5D34" w:rsidP="008407E4">
      <w:pPr>
        <w:pStyle w:val="ListParagraph"/>
        <w:spacing w:after="0" w:line="360" w:lineRule="auto"/>
        <w:jc w:val="both"/>
        <w:rPr>
          <w:rFonts w:ascii="Arial" w:eastAsia="MS Mincho" w:hAnsi="Arial" w:cs="Arial"/>
          <w:b/>
        </w:rPr>
      </w:pPr>
    </w:p>
    <w:p w14:paraId="54BBADA0" w14:textId="59585F98" w:rsidR="006C2827" w:rsidRPr="007C0782" w:rsidRDefault="000E0182" w:rsidP="0054161A">
      <w:pPr>
        <w:pStyle w:val="ListParagraph"/>
        <w:numPr>
          <w:ilvl w:val="2"/>
          <w:numId w:val="42"/>
        </w:numPr>
        <w:spacing w:after="0" w:line="360" w:lineRule="auto"/>
        <w:jc w:val="both"/>
        <w:rPr>
          <w:rFonts w:ascii="Arial" w:eastAsia="MS Mincho" w:hAnsi="Arial" w:cs="Arial"/>
          <w:b/>
        </w:rPr>
      </w:pPr>
      <w:r w:rsidRPr="007C0782">
        <w:rPr>
          <w:rFonts w:ascii="Arial" w:eastAsia="MS Mincho" w:hAnsi="Arial" w:cs="Arial"/>
          <w:b/>
        </w:rPr>
        <w:t>CAPITAL EXPENDITURE</w:t>
      </w:r>
    </w:p>
    <w:p w14:paraId="18C447A0" w14:textId="212F78C3" w:rsidR="00C01FFD" w:rsidRPr="0075728D" w:rsidRDefault="00C01FFD" w:rsidP="00C01FFD">
      <w:pPr>
        <w:spacing w:after="0" w:line="360" w:lineRule="auto"/>
        <w:jc w:val="both"/>
        <w:rPr>
          <w:rFonts w:ascii="Arial" w:eastAsia="MS Mincho" w:hAnsi="Arial" w:cs="Arial"/>
          <w:bCs/>
        </w:rPr>
      </w:pPr>
    </w:p>
    <w:p w14:paraId="3CFC7F32" w14:textId="47E859EE" w:rsidR="00C01FFD" w:rsidRDefault="00C01FFD" w:rsidP="00C01FFD">
      <w:pPr>
        <w:spacing w:line="360" w:lineRule="auto"/>
        <w:jc w:val="both"/>
        <w:rPr>
          <w:rFonts w:ascii="Arial" w:hAnsi="Arial" w:cs="Arial"/>
          <w:color w:val="000000" w:themeColor="text1"/>
        </w:rPr>
      </w:pPr>
      <w:r w:rsidRPr="00C01FFD">
        <w:rPr>
          <w:rFonts w:ascii="Arial" w:hAnsi="Arial" w:cs="Arial"/>
          <w:color w:val="000000" w:themeColor="text1"/>
        </w:rPr>
        <w:t>Capital expenditure</w:t>
      </w:r>
      <w:r w:rsidRPr="006239E0">
        <w:rPr>
          <w:rFonts w:ascii="Arial" w:hAnsi="Arial" w:cs="Arial"/>
          <w:color w:val="000000" w:themeColor="text1"/>
        </w:rPr>
        <w:t xml:space="preserve"> totals to R</w:t>
      </w:r>
      <w:r w:rsidR="001458A1">
        <w:rPr>
          <w:rFonts w:ascii="Arial" w:hAnsi="Arial" w:cs="Arial"/>
          <w:color w:val="000000" w:themeColor="text1"/>
        </w:rPr>
        <w:t xml:space="preserve">88,1 </w:t>
      </w:r>
      <w:r w:rsidRPr="006239E0">
        <w:rPr>
          <w:rFonts w:ascii="Arial" w:hAnsi="Arial" w:cs="Arial"/>
          <w:color w:val="000000" w:themeColor="text1"/>
        </w:rPr>
        <w:t xml:space="preserve">million and has decreased </w:t>
      </w:r>
      <w:r w:rsidR="001458A1">
        <w:rPr>
          <w:rFonts w:ascii="Arial" w:hAnsi="Arial" w:cs="Arial"/>
          <w:color w:val="000000" w:themeColor="text1"/>
        </w:rPr>
        <w:t xml:space="preserve">by 2% </w:t>
      </w:r>
      <w:r w:rsidRPr="006239E0">
        <w:rPr>
          <w:rFonts w:ascii="Arial" w:hAnsi="Arial" w:cs="Arial"/>
          <w:color w:val="000000" w:themeColor="text1"/>
        </w:rPr>
        <w:t>when compared to the 201</w:t>
      </w:r>
      <w:r w:rsidR="001458A1">
        <w:rPr>
          <w:rFonts w:ascii="Arial" w:hAnsi="Arial" w:cs="Arial"/>
          <w:color w:val="000000" w:themeColor="text1"/>
        </w:rPr>
        <w:t>9</w:t>
      </w:r>
      <w:r w:rsidRPr="006239E0">
        <w:rPr>
          <w:rFonts w:ascii="Arial" w:hAnsi="Arial" w:cs="Arial"/>
          <w:color w:val="000000" w:themeColor="text1"/>
        </w:rPr>
        <w:t>/</w:t>
      </w:r>
      <w:r w:rsidR="001458A1">
        <w:rPr>
          <w:rFonts w:ascii="Arial" w:hAnsi="Arial" w:cs="Arial"/>
          <w:color w:val="000000" w:themeColor="text1"/>
        </w:rPr>
        <w:t>20</w:t>
      </w:r>
      <w:r w:rsidRPr="006239E0">
        <w:rPr>
          <w:rFonts w:ascii="Arial" w:hAnsi="Arial" w:cs="Arial"/>
          <w:color w:val="000000" w:themeColor="text1"/>
        </w:rPr>
        <w:t xml:space="preserve"> Adjustment Budge</w:t>
      </w:r>
      <w:r w:rsidR="001458A1">
        <w:rPr>
          <w:rFonts w:ascii="Arial" w:hAnsi="Arial" w:cs="Arial"/>
          <w:color w:val="000000" w:themeColor="text1"/>
        </w:rPr>
        <w:t>t</w:t>
      </w:r>
      <w:r w:rsidR="00FB503A">
        <w:rPr>
          <w:rFonts w:ascii="Arial" w:hAnsi="Arial" w:cs="Arial"/>
          <w:color w:val="000000" w:themeColor="text1"/>
        </w:rPr>
        <w:t xml:space="preserve">. </w:t>
      </w:r>
      <w:r w:rsidR="00FB503A" w:rsidRPr="00706A84">
        <w:rPr>
          <w:rFonts w:ascii="Arial" w:eastAsia="MS Mincho" w:hAnsi="Arial" w:cs="Arial"/>
        </w:rPr>
        <w:t xml:space="preserve">The decrease is due to </w:t>
      </w:r>
      <w:r w:rsidR="00FB503A">
        <w:rPr>
          <w:rFonts w:ascii="Arial" w:eastAsia="MS Mincho" w:hAnsi="Arial" w:cs="Arial"/>
        </w:rPr>
        <w:t xml:space="preserve">fact that </w:t>
      </w:r>
      <w:r w:rsidR="00FB503A" w:rsidRPr="00706A84">
        <w:rPr>
          <w:rFonts w:ascii="Arial" w:eastAsia="MS Mincho" w:hAnsi="Arial" w:cs="Arial"/>
        </w:rPr>
        <w:t>gazzetted</w:t>
      </w:r>
      <w:r w:rsidR="00FB503A">
        <w:rPr>
          <w:rFonts w:ascii="Arial" w:eastAsia="MS Mincho" w:hAnsi="Arial" w:cs="Arial"/>
        </w:rPr>
        <w:t xml:space="preserve"> capital grant </w:t>
      </w:r>
      <w:r w:rsidR="001458A1">
        <w:rPr>
          <w:rFonts w:ascii="Arial" w:eastAsia="MS Mincho" w:hAnsi="Arial" w:cs="Arial"/>
        </w:rPr>
        <w:t xml:space="preserve">(MIG) </w:t>
      </w:r>
      <w:r w:rsidR="00FB503A">
        <w:rPr>
          <w:rFonts w:ascii="Arial" w:eastAsia="MS Mincho" w:hAnsi="Arial" w:cs="Arial"/>
        </w:rPr>
        <w:t>for Dr NDZ is not enough to fund many projects that the municipality had for the 20</w:t>
      </w:r>
      <w:r w:rsidR="001458A1">
        <w:rPr>
          <w:rFonts w:ascii="Arial" w:eastAsia="MS Mincho" w:hAnsi="Arial" w:cs="Arial"/>
        </w:rPr>
        <w:t>20</w:t>
      </w:r>
      <w:r w:rsidR="00FB503A">
        <w:rPr>
          <w:rFonts w:ascii="Arial" w:eastAsia="MS Mincho" w:hAnsi="Arial" w:cs="Arial"/>
        </w:rPr>
        <w:t>/2</w:t>
      </w:r>
      <w:r w:rsidR="001458A1">
        <w:rPr>
          <w:rFonts w:ascii="Arial" w:eastAsia="MS Mincho" w:hAnsi="Arial" w:cs="Arial"/>
        </w:rPr>
        <w:t>1</w:t>
      </w:r>
      <w:r w:rsidR="00FB503A">
        <w:rPr>
          <w:rFonts w:ascii="Arial" w:eastAsia="MS Mincho" w:hAnsi="Arial" w:cs="Arial"/>
        </w:rPr>
        <w:t xml:space="preserve"> financial year, as a result the municipality used its own funding of R </w:t>
      </w:r>
      <w:r w:rsidR="001458A1">
        <w:rPr>
          <w:rFonts w:ascii="Arial" w:eastAsia="MS Mincho" w:hAnsi="Arial" w:cs="Arial"/>
        </w:rPr>
        <w:t xml:space="preserve">61 </w:t>
      </w:r>
      <w:r w:rsidR="00FB503A">
        <w:rPr>
          <w:rFonts w:ascii="Arial" w:eastAsia="MS Mincho" w:hAnsi="Arial" w:cs="Arial"/>
        </w:rPr>
        <w:t>million to fund other capital projects</w:t>
      </w:r>
      <w:r w:rsidR="006D1B6A">
        <w:rPr>
          <w:rFonts w:ascii="Arial" w:hAnsi="Arial" w:cs="Arial"/>
          <w:color w:val="000000" w:themeColor="text1"/>
        </w:rPr>
        <w:t>.</w:t>
      </w:r>
    </w:p>
    <w:p w14:paraId="140BE0D0" w14:textId="77777777" w:rsidR="0075728D" w:rsidRPr="006117B9" w:rsidRDefault="0075728D" w:rsidP="0075728D">
      <w:pPr>
        <w:spacing w:after="0" w:line="360" w:lineRule="auto"/>
        <w:jc w:val="both"/>
        <w:rPr>
          <w:rFonts w:ascii="Arial" w:eastAsia="MS Mincho" w:hAnsi="Arial" w:cs="Arial"/>
          <w:bCs/>
        </w:rPr>
      </w:pPr>
      <w:r w:rsidRPr="006117B9">
        <w:rPr>
          <w:rFonts w:ascii="Arial" w:eastAsia="MS Mincho" w:hAnsi="Arial" w:cs="Arial"/>
          <w:bCs/>
        </w:rPr>
        <w:t xml:space="preserve">The following table provides a breakdown of budgeted capital expenditure by vote: </w:t>
      </w:r>
    </w:p>
    <w:p w14:paraId="37CECFEF" w14:textId="35388870" w:rsidR="0075728D" w:rsidRDefault="0075728D" w:rsidP="0075728D">
      <w:pPr>
        <w:spacing w:line="360" w:lineRule="auto"/>
        <w:jc w:val="both"/>
        <w:rPr>
          <w:rFonts w:ascii="Arial" w:eastAsia="MS Mincho" w:hAnsi="Arial" w:cs="Arial"/>
          <w:bCs/>
        </w:rPr>
      </w:pPr>
      <w:r w:rsidRPr="006117B9">
        <w:rPr>
          <w:rFonts w:ascii="Arial" w:eastAsia="MS Mincho" w:hAnsi="Arial" w:cs="Arial"/>
          <w:bCs/>
        </w:rPr>
        <w:t>Table A5 capital expenditure by vote, functional and funding</w:t>
      </w:r>
    </w:p>
    <w:p w14:paraId="54D701FC" w14:textId="5773FD75" w:rsidR="0075728D" w:rsidRDefault="0075728D" w:rsidP="0075728D">
      <w:pPr>
        <w:spacing w:line="360" w:lineRule="auto"/>
        <w:jc w:val="both"/>
        <w:rPr>
          <w:rFonts w:ascii="Arial" w:eastAsia="MS Mincho" w:hAnsi="Arial" w:cs="Arial"/>
          <w:bCs/>
        </w:rPr>
      </w:pPr>
    </w:p>
    <w:p w14:paraId="2C8344A1" w14:textId="17BBB0CA" w:rsidR="0075728D" w:rsidRPr="00F546C3" w:rsidRDefault="00F546C3" w:rsidP="00F546C3">
      <w:pPr>
        <w:spacing w:line="360" w:lineRule="auto"/>
        <w:jc w:val="both"/>
        <w:rPr>
          <w:rFonts w:ascii="Arial" w:eastAsia="MS Mincho" w:hAnsi="Arial" w:cs="Arial"/>
          <w:bCs/>
        </w:rPr>
      </w:pPr>
      <w:r w:rsidRPr="00F546C3">
        <w:lastRenderedPageBreak/>
        <w:drawing>
          <wp:inline distT="0" distB="0" distL="0" distR="0" wp14:anchorId="6D17FCEA" wp14:editId="1399BCDB">
            <wp:extent cx="6524625" cy="8001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24625" cy="8001000"/>
                    </a:xfrm>
                    <a:prstGeom prst="rect">
                      <a:avLst/>
                    </a:prstGeom>
                    <a:noFill/>
                    <a:ln>
                      <a:noFill/>
                    </a:ln>
                  </pic:spPr>
                </pic:pic>
              </a:graphicData>
            </a:graphic>
          </wp:inline>
        </w:drawing>
      </w:r>
    </w:p>
    <w:p w14:paraId="3DA8723D" w14:textId="2CC56A14" w:rsidR="00FD3666" w:rsidRPr="007C0782" w:rsidRDefault="006D1B6A" w:rsidP="0054161A">
      <w:pPr>
        <w:pStyle w:val="ListParagraph"/>
        <w:numPr>
          <w:ilvl w:val="1"/>
          <w:numId w:val="42"/>
        </w:numPr>
        <w:spacing w:line="360" w:lineRule="auto"/>
        <w:jc w:val="both"/>
        <w:rPr>
          <w:rFonts w:ascii="Arial" w:hAnsi="Arial" w:cs="Arial"/>
          <w:b/>
          <w:color w:val="000000" w:themeColor="text1"/>
        </w:rPr>
      </w:pPr>
      <w:r w:rsidRPr="007C0782">
        <w:rPr>
          <w:rFonts w:ascii="Arial" w:hAnsi="Arial" w:cs="Arial"/>
          <w:b/>
          <w:color w:val="000000" w:themeColor="text1"/>
        </w:rPr>
        <w:lastRenderedPageBreak/>
        <w:t xml:space="preserve">ANNUAL BUDGET TABLES </w:t>
      </w:r>
    </w:p>
    <w:p w14:paraId="0233562C" w14:textId="4CB8AE1B" w:rsidR="006D1B6A" w:rsidRPr="00FD3666" w:rsidRDefault="006D1B6A" w:rsidP="00FD3666">
      <w:pPr>
        <w:spacing w:line="360" w:lineRule="auto"/>
        <w:jc w:val="both"/>
        <w:rPr>
          <w:rFonts w:ascii="Arial" w:hAnsi="Arial" w:cs="Arial"/>
          <w:color w:val="000000" w:themeColor="text1"/>
        </w:rPr>
      </w:pPr>
      <w:r w:rsidRPr="00FD3666">
        <w:rPr>
          <w:rFonts w:ascii="Arial" w:hAnsi="Arial" w:cs="Arial"/>
          <w:color w:val="000000" w:themeColor="text1"/>
        </w:rPr>
        <w:t>The following pages present the ten main budget tables as required in terms of section 8 of the Municipal Budget and Reporting Regulations. These tables set out the municipality’s 20</w:t>
      </w:r>
      <w:r w:rsidR="00BA231A">
        <w:rPr>
          <w:rFonts w:ascii="Arial" w:hAnsi="Arial" w:cs="Arial"/>
          <w:color w:val="000000" w:themeColor="text1"/>
        </w:rPr>
        <w:t>20</w:t>
      </w:r>
      <w:r w:rsidRPr="00FD3666">
        <w:rPr>
          <w:rFonts w:ascii="Arial" w:hAnsi="Arial" w:cs="Arial"/>
          <w:color w:val="000000" w:themeColor="text1"/>
        </w:rPr>
        <w:t>/2</w:t>
      </w:r>
      <w:r w:rsidR="00BA231A">
        <w:rPr>
          <w:rFonts w:ascii="Arial" w:hAnsi="Arial" w:cs="Arial"/>
          <w:color w:val="000000" w:themeColor="text1"/>
        </w:rPr>
        <w:t>1</w:t>
      </w:r>
      <w:r w:rsidRPr="00FD3666">
        <w:rPr>
          <w:rFonts w:ascii="Arial" w:hAnsi="Arial" w:cs="Arial"/>
          <w:color w:val="000000" w:themeColor="text1"/>
        </w:rPr>
        <w:t xml:space="preserve"> budget and MTREF as approved by the Council. Each table is accompanied by explanatory notes on the facing page. </w:t>
      </w:r>
    </w:p>
    <w:p w14:paraId="067D7875" w14:textId="3F55AAF8" w:rsidR="006D1B6A" w:rsidRDefault="006D1B6A" w:rsidP="006D1B6A">
      <w:pPr>
        <w:spacing w:line="360" w:lineRule="auto"/>
        <w:jc w:val="both"/>
        <w:rPr>
          <w:rFonts w:ascii="Arial" w:hAnsi="Arial" w:cs="Arial"/>
          <w:b/>
          <w:color w:val="000000" w:themeColor="text1"/>
        </w:rPr>
      </w:pPr>
      <w:r w:rsidRPr="00B467D0">
        <w:rPr>
          <w:rFonts w:ascii="Arial" w:hAnsi="Arial" w:cs="Arial"/>
          <w:b/>
          <w:color w:val="000000" w:themeColor="text1"/>
        </w:rPr>
        <w:t>A1 - Budget Summary</w:t>
      </w:r>
    </w:p>
    <w:p w14:paraId="3755D636" w14:textId="4D08C9E4" w:rsidR="00BA231A" w:rsidRPr="00A24C5A" w:rsidRDefault="00BA231A" w:rsidP="00BA231A">
      <w:pPr>
        <w:spacing w:line="360" w:lineRule="auto"/>
        <w:jc w:val="both"/>
        <w:rPr>
          <w:rFonts w:ascii="Arial" w:hAnsi="Arial" w:cs="Arial"/>
          <w:color w:val="000000" w:themeColor="text1"/>
        </w:rPr>
      </w:pPr>
      <w:r w:rsidRPr="00A24C5A">
        <w:rPr>
          <w:rFonts w:ascii="Arial" w:hAnsi="Arial" w:cs="Arial"/>
          <w:color w:val="000000" w:themeColor="text1"/>
        </w:rPr>
        <w:t>Table A1</w:t>
      </w:r>
      <w:r>
        <w:rPr>
          <w:rFonts w:ascii="Arial" w:hAnsi="Arial" w:cs="Arial"/>
          <w:color w:val="000000" w:themeColor="text1"/>
        </w:rPr>
        <w:t xml:space="preserve"> below</w:t>
      </w:r>
      <w:r w:rsidRPr="00A24C5A">
        <w:rPr>
          <w:rFonts w:ascii="Arial" w:hAnsi="Arial" w:cs="Arial"/>
          <w:color w:val="000000" w:themeColor="text1"/>
        </w:rPr>
        <w:t xml:space="preserve"> is a budget summary and provides a concise overview of the </w:t>
      </w:r>
      <w:r>
        <w:rPr>
          <w:rFonts w:ascii="Arial" w:hAnsi="Arial" w:cs="Arial"/>
          <w:color w:val="000000" w:themeColor="text1"/>
        </w:rPr>
        <w:t xml:space="preserve">Dr NDZ </w:t>
      </w:r>
      <w:r w:rsidRPr="00A24C5A">
        <w:rPr>
          <w:rFonts w:ascii="Arial" w:hAnsi="Arial" w:cs="Arial"/>
          <w:color w:val="000000" w:themeColor="text1"/>
        </w:rPr>
        <w:t xml:space="preserve">municipality’s budget from all the major financial perspectives (operating, capital expenditure, financial position, cash flow, and MFMA funding compliance).  </w:t>
      </w:r>
    </w:p>
    <w:p w14:paraId="7307B8D2" w14:textId="77777777" w:rsidR="00BA231A" w:rsidRPr="00A24C5A" w:rsidRDefault="00BA231A" w:rsidP="00BA231A">
      <w:pPr>
        <w:spacing w:line="360" w:lineRule="auto"/>
        <w:jc w:val="both"/>
        <w:rPr>
          <w:rFonts w:ascii="Arial" w:hAnsi="Arial" w:cs="Arial"/>
          <w:color w:val="000000" w:themeColor="text1"/>
        </w:rPr>
      </w:pPr>
      <w:r w:rsidRPr="00A24C5A">
        <w:rPr>
          <w:rFonts w:ascii="Arial" w:hAnsi="Arial" w:cs="Arial"/>
          <w:color w:val="000000" w:themeColor="text1"/>
        </w:rPr>
        <w:t xml:space="preserve">The table provides an overview of the amounts approved by Council for operating performance, resources deployed to capital expenditure, financial position, cash and funding compliance, as well as the municipality’s commitment to eliminating basic service delivery backlogs. </w:t>
      </w:r>
    </w:p>
    <w:p w14:paraId="0A4A3D03" w14:textId="77777777" w:rsidR="00BA231A" w:rsidRPr="00A24C5A" w:rsidRDefault="00BA231A" w:rsidP="00BA231A">
      <w:pPr>
        <w:spacing w:line="360" w:lineRule="auto"/>
        <w:jc w:val="both"/>
        <w:rPr>
          <w:rFonts w:ascii="Arial" w:hAnsi="Arial" w:cs="Arial"/>
          <w:color w:val="000000" w:themeColor="text1"/>
        </w:rPr>
      </w:pPr>
      <w:r w:rsidRPr="00A24C5A">
        <w:rPr>
          <w:rFonts w:ascii="Arial" w:hAnsi="Arial" w:cs="Arial"/>
          <w:color w:val="000000" w:themeColor="text1"/>
        </w:rPr>
        <w:t xml:space="preserve">A financial management reform emphasizes the importance of the municipal budget being funded. This requires the simultaneous assessment of the Financial Performance, Financial Position and Cash Flow Budgets, along with the Capital Budget. The Budget Summary provides the key information in this regard: </w:t>
      </w:r>
    </w:p>
    <w:p w14:paraId="5D136525" w14:textId="77777777" w:rsidR="00BA231A" w:rsidRPr="00A24C5A" w:rsidRDefault="00BA231A" w:rsidP="00BA231A">
      <w:pPr>
        <w:spacing w:line="360" w:lineRule="auto"/>
        <w:jc w:val="both"/>
        <w:rPr>
          <w:rFonts w:ascii="Arial" w:hAnsi="Arial" w:cs="Arial"/>
          <w:color w:val="000000" w:themeColor="text1"/>
        </w:rPr>
      </w:pPr>
      <w:r w:rsidRPr="00A24C5A">
        <w:rPr>
          <w:rFonts w:ascii="Arial" w:hAnsi="Arial" w:cs="Arial"/>
          <w:color w:val="000000" w:themeColor="text1"/>
        </w:rPr>
        <w:t xml:space="preserve">1. The operating surplus/deficit (after Total Expenditure) is positive over the MTREF Capital Internally generated funds are financed from </w:t>
      </w:r>
      <w:r>
        <w:rPr>
          <w:rFonts w:ascii="Arial" w:hAnsi="Arial" w:cs="Arial"/>
          <w:color w:val="000000" w:themeColor="text1"/>
        </w:rPr>
        <w:t>cash back surplus from previous years.</w:t>
      </w:r>
    </w:p>
    <w:p w14:paraId="548CC45C" w14:textId="77777777" w:rsidR="00BA231A" w:rsidRDefault="00BA231A" w:rsidP="006D1B6A">
      <w:pPr>
        <w:spacing w:line="360" w:lineRule="auto"/>
        <w:jc w:val="both"/>
        <w:rPr>
          <w:rFonts w:ascii="Arial" w:hAnsi="Arial" w:cs="Arial"/>
          <w:b/>
          <w:color w:val="000000" w:themeColor="text1"/>
        </w:rPr>
      </w:pPr>
    </w:p>
    <w:p w14:paraId="5C8660E7" w14:textId="1A8534A9" w:rsidR="00BA231A" w:rsidRPr="00B467D0" w:rsidRDefault="00F546C3" w:rsidP="006D1B6A">
      <w:pPr>
        <w:spacing w:line="360" w:lineRule="auto"/>
        <w:jc w:val="both"/>
        <w:rPr>
          <w:rFonts w:ascii="Arial" w:hAnsi="Arial" w:cs="Arial"/>
          <w:b/>
          <w:color w:val="000000" w:themeColor="text1"/>
        </w:rPr>
      </w:pPr>
      <w:r w:rsidRPr="00F546C3">
        <w:lastRenderedPageBreak/>
        <w:drawing>
          <wp:inline distT="0" distB="0" distL="0" distR="0" wp14:anchorId="58991C9F" wp14:editId="3B0902C4">
            <wp:extent cx="6534150" cy="7800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34150" cy="7800975"/>
                    </a:xfrm>
                    <a:prstGeom prst="rect">
                      <a:avLst/>
                    </a:prstGeom>
                    <a:noFill/>
                    <a:ln>
                      <a:noFill/>
                    </a:ln>
                  </pic:spPr>
                </pic:pic>
              </a:graphicData>
            </a:graphic>
          </wp:inline>
        </w:drawing>
      </w:r>
    </w:p>
    <w:p w14:paraId="734E4C78" w14:textId="2DA573BB" w:rsidR="006D1B6A" w:rsidRDefault="006D1B6A" w:rsidP="00A24C5A">
      <w:pPr>
        <w:spacing w:line="360" w:lineRule="auto"/>
        <w:jc w:val="both"/>
        <w:rPr>
          <w:rFonts w:ascii="Arial" w:hAnsi="Arial" w:cs="Arial"/>
          <w:color w:val="000000" w:themeColor="text1"/>
        </w:rPr>
      </w:pPr>
    </w:p>
    <w:p w14:paraId="6EDAFB21" w14:textId="77777777" w:rsidR="00956F59" w:rsidRDefault="00A24C5A" w:rsidP="00956F59">
      <w:pPr>
        <w:spacing w:line="360" w:lineRule="auto"/>
        <w:jc w:val="both"/>
        <w:rPr>
          <w:rFonts w:ascii="Arial" w:hAnsi="Arial" w:cs="Arial"/>
          <w:color w:val="000000" w:themeColor="text1"/>
        </w:rPr>
      </w:pPr>
      <w:r w:rsidRPr="00B467D0">
        <w:rPr>
          <w:rFonts w:ascii="Arial" w:hAnsi="Arial" w:cs="Arial"/>
          <w:b/>
          <w:color w:val="000000" w:themeColor="text1"/>
        </w:rPr>
        <w:lastRenderedPageBreak/>
        <w:t>Table A2 - Budgeted Financial Performance (revenue and expenditure by standard classification)</w:t>
      </w:r>
      <w:r w:rsidR="00956F59" w:rsidRPr="00956F59">
        <w:rPr>
          <w:rFonts w:ascii="Arial" w:hAnsi="Arial" w:cs="Arial"/>
          <w:color w:val="000000" w:themeColor="text1"/>
        </w:rPr>
        <w:t xml:space="preserve"> </w:t>
      </w:r>
    </w:p>
    <w:p w14:paraId="1DD88B36" w14:textId="6A1139D7" w:rsidR="006D1B6A" w:rsidRPr="00B467D0" w:rsidRDefault="00956F59" w:rsidP="006D1B6A">
      <w:pPr>
        <w:spacing w:line="360" w:lineRule="auto"/>
        <w:jc w:val="both"/>
        <w:rPr>
          <w:rFonts w:ascii="Arial" w:hAnsi="Arial" w:cs="Arial"/>
          <w:b/>
          <w:color w:val="000000" w:themeColor="text1"/>
        </w:rPr>
      </w:pPr>
      <w:r w:rsidRPr="00A24C5A">
        <w:rPr>
          <w:rFonts w:ascii="Arial" w:hAnsi="Arial" w:cs="Arial"/>
          <w:color w:val="000000" w:themeColor="text1"/>
        </w:rPr>
        <w:t xml:space="preserve">Table A2 </w:t>
      </w:r>
      <w:r>
        <w:rPr>
          <w:rFonts w:ascii="Arial" w:hAnsi="Arial" w:cs="Arial"/>
          <w:color w:val="000000" w:themeColor="text1"/>
        </w:rPr>
        <w:t xml:space="preserve">below </w:t>
      </w:r>
      <w:r w:rsidRPr="00A24C5A">
        <w:rPr>
          <w:rFonts w:ascii="Arial" w:hAnsi="Arial" w:cs="Arial"/>
          <w:color w:val="000000" w:themeColor="text1"/>
        </w:rPr>
        <w:t xml:space="preserve">is a view of the budgeted financial performance in relation to revenue and expenditure per standard classification. </w:t>
      </w:r>
      <w:r>
        <w:rPr>
          <w:rFonts w:ascii="Arial" w:hAnsi="Arial" w:cs="Arial"/>
          <w:color w:val="000000" w:themeColor="text1"/>
        </w:rPr>
        <w:t xml:space="preserve">The </w:t>
      </w:r>
      <w:r w:rsidRPr="00A24C5A">
        <w:rPr>
          <w:rFonts w:ascii="Arial" w:hAnsi="Arial" w:cs="Arial"/>
          <w:color w:val="000000" w:themeColor="text1"/>
        </w:rPr>
        <w:t>Municipal revenue, operating expenditure and capital expenditure are then classified in terms if each of these functional areas which enables the National Treasury to compile ‘whole of government’ reports. Total Revenue on this table includes capital revenues (Transfers recognized – capital) and so does not balance to the operating revenue shown on Table A4</w:t>
      </w:r>
      <w:r>
        <w:rPr>
          <w:rFonts w:ascii="Arial" w:hAnsi="Arial" w:cs="Arial"/>
          <w:color w:val="000000" w:themeColor="text1"/>
        </w:rPr>
        <w:t xml:space="preserve"> which excludes the transfers recognized - capital</w:t>
      </w:r>
      <w:r w:rsidRPr="00A24C5A">
        <w:rPr>
          <w:rFonts w:ascii="Arial" w:hAnsi="Arial" w:cs="Arial"/>
          <w:color w:val="000000" w:themeColor="text1"/>
        </w:rPr>
        <w:t xml:space="preserve">. </w:t>
      </w:r>
    </w:p>
    <w:p w14:paraId="17615496" w14:textId="3F33B530" w:rsidR="006D1B6A" w:rsidRDefault="00F546C3" w:rsidP="006D1B6A">
      <w:pPr>
        <w:spacing w:line="360" w:lineRule="auto"/>
        <w:jc w:val="both"/>
        <w:rPr>
          <w:rFonts w:ascii="Arial" w:hAnsi="Arial" w:cs="Arial"/>
          <w:color w:val="000000" w:themeColor="text1"/>
        </w:rPr>
      </w:pPr>
      <w:r w:rsidRPr="00F546C3">
        <w:lastRenderedPageBreak/>
        <w:drawing>
          <wp:inline distT="0" distB="0" distL="0" distR="0" wp14:anchorId="4FF4574C" wp14:editId="04E9F6A6">
            <wp:extent cx="6524625" cy="7667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24625" cy="7667625"/>
                    </a:xfrm>
                    <a:prstGeom prst="rect">
                      <a:avLst/>
                    </a:prstGeom>
                    <a:noFill/>
                    <a:ln>
                      <a:noFill/>
                    </a:ln>
                  </pic:spPr>
                </pic:pic>
              </a:graphicData>
            </a:graphic>
          </wp:inline>
        </w:drawing>
      </w:r>
    </w:p>
    <w:p w14:paraId="2A442ABB" w14:textId="77777777" w:rsidR="00F546C3" w:rsidRDefault="00F546C3" w:rsidP="003B6300">
      <w:pPr>
        <w:spacing w:line="360" w:lineRule="auto"/>
        <w:jc w:val="both"/>
        <w:rPr>
          <w:rFonts w:ascii="Arial" w:hAnsi="Arial" w:cs="Arial"/>
          <w:b/>
          <w:color w:val="000000" w:themeColor="text1"/>
        </w:rPr>
      </w:pPr>
    </w:p>
    <w:p w14:paraId="4C7A4A75" w14:textId="1EA7E68B" w:rsidR="003B6300" w:rsidRPr="00B467D0" w:rsidRDefault="003B6300" w:rsidP="003B6300">
      <w:pPr>
        <w:spacing w:line="360" w:lineRule="auto"/>
        <w:jc w:val="both"/>
        <w:rPr>
          <w:rFonts w:ascii="Arial" w:hAnsi="Arial" w:cs="Arial"/>
          <w:b/>
          <w:color w:val="000000" w:themeColor="text1"/>
        </w:rPr>
      </w:pPr>
      <w:r w:rsidRPr="00B467D0">
        <w:rPr>
          <w:rFonts w:ascii="Arial" w:hAnsi="Arial" w:cs="Arial"/>
          <w:b/>
          <w:color w:val="000000" w:themeColor="text1"/>
        </w:rPr>
        <w:lastRenderedPageBreak/>
        <w:t xml:space="preserve">Table A3 - Budgeted Financial Performance (revenue and expenditure by municipal vote) </w:t>
      </w:r>
    </w:p>
    <w:p w14:paraId="6E57DA36" w14:textId="7C2E097C" w:rsidR="003B6300" w:rsidRDefault="003B6300" w:rsidP="003B6300">
      <w:pPr>
        <w:spacing w:line="360" w:lineRule="auto"/>
        <w:jc w:val="both"/>
        <w:rPr>
          <w:rFonts w:ascii="Arial" w:hAnsi="Arial" w:cs="Arial"/>
          <w:color w:val="000000" w:themeColor="text1"/>
        </w:rPr>
      </w:pPr>
      <w:r w:rsidRPr="003B6300">
        <w:rPr>
          <w:rFonts w:ascii="Arial" w:hAnsi="Arial" w:cs="Arial"/>
          <w:color w:val="000000" w:themeColor="text1"/>
        </w:rPr>
        <w:t xml:space="preserve"> Table A3</w:t>
      </w:r>
      <w:r w:rsidR="00956F59">
        <w:rPr>
          <w:rFonts w:ascii="Arial" w:hAnsi="Arial" w:cs="Arial"/>
          <w:color w:val="000000" w:themeColor="text1"/>
        </w:rPr>
        <w:t xml:space="preserve"> below</w:t>
      </w:r>
      <w:r w:rsidRPr="003B6300">
        <w:rPr>
          <w:rFonts w:ascii="Arial" w:hAnsi="Arial" w:cs="Arial"/>
          <w:color w:val="000000" w:themeColor="text1"/>
        </w:rPr>
        <w:t xml:space="preserve"> is a view of the budgeted financial performance in relation to the revenue and expenditure per municipal vote.  This table facilitates the view of the budgeted operating performance in relation to the organizational structure of</w:t>
      </w:r>
      <w:r>
        <w:rPr>
          <w:rFonts w:ascii="Arial" w:hAnsi="Arial" w:cs="Arial"/>
          <w:color w:val="000000" w:themeColor="text1"/>
        </w:rPr>
        <w:t xml:space="preserve"> Dr NDZ </w:t>
      </w:r>
      <w:r w:rsidRPr="003B6300">
        <w:rPr>
          <w:rFonts w:ascii="Arial" w:hAnsi="Arial" w:cs="Arial"/>
          <w:color w:val="000000" w:themeColor="text1"/>
        </w:rPr>
        <w:t xml:space="preserve">Municipality.  This means it is possible to present the operating surplus or deficit of a vote.  </w:t>
      </w:r>
    </w:p>
    <w:p w14:paraId="398FD6B4" w14:textId="01F5CA13" w:rsidR="003B6300" w:rsidRDefault="00F546C3" w:rsidP="006D1B6A">
      <w:pPr>
        <w:spacing w:line="360" w:lineRule="auto"/>
        <w:jc w:val="both"/>
        <w:rPr>
          <w:rFonts w:ascii="Arial" w:hAnsi="Arial" w:cs="Arial"/>
          <w:color w:val="000000" w:themeColor="text1"/>
        </w:rPr>
      </w:pPr>
      <w:r w:rsidRPr="00F546C3">
        <w:drawing>
          <wp:inline distT="0" distB="0" distL="0" distR="0" wp14:anchorId="4F6B9812" wp14:editId="7C3E6D58">
            <wp:extent cx="6476155" cy="326707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8367" cy="3268191"/>
                    </a:xfrm>
                    <a:prstGeom prst="rect">
                      <a:avLst/>
                    </a:prstGeom>
                    <a:noFill/>
                    <a:ln>
                      <a:noFill/>
                    </a:ln>
                  </pic:spPr>
                </pic:pic>
              </a:graphicData>
            </a:graphic>
          </wp:inline>
        </w:drawing>
      </w:r>
    </w:p>
    <w:p w14:paraId="6D7C053C" w14:textId="4CC9150D" w:rsidR="00A24C5A" w:rsidRPr="00AC120B" w:rsidRDefault="003B6300" w:rsidP="006D1B6A">
      <w:pPr>
        <w:spacing w:line="360" w:lineRule="auto"/>
        <w:jc w:val="both"/>
        <w:rPr>
          <w:rFonts w:ascii="Arial" w:hAnsi="Arial" w:cs="Arial"/>
          <w:b/>
          <w:bCs/>
          <w:color w:val="000000" w:themeColor="text1"/>
        </w:rPr>
      </w:pPr>
      <w:r w:rsidRPr="00AC120B">
        <w:rPr>
          <w:rFonts w:ascii="Arial" w:hAnsi="Arial" w:cs="Arial"/>
          <w:b/>
          <w:bCs/>
          <w:color w:val="000000" w:themeColor="text1"/>
        </w:rPr>
        <w:t>Table A4 - Budgeted Financial Performance (revenue and expenditure)</w:t>
      </w:r>
    </w:p>
    <w:p w14:paraId="74428207" w14:textId="593977E7" w:rsidR="008C0E66" w:rsidRDefault="008C0E66" w:rsidP="008C0E66">
      <w:pPr>
        <w:spacing w:line="360" w:lineRule="auto"/>
        <w:jc w:val="both"/>
        <w:rPr>
          <w:rFonts w:ascii="Arial" w:hAnsi="Arial" w:cs="Arial"/>
          <w:color w:val="000000" w:themeColor="text1"/>
        </w:rPr>
      </w:pPr>
      <w:r w:rsidRPr="008C0E66">
        <w:rPr>
          <w:rFonts w:ascii="Arial" w:hAnsi="Arial" w:cs="Arial"/>
          <w:color w:val="000000" w:themeColor="text1"/>
        </w:rPr>
        <w:t>Total operating revenue is R</w:t>
      </w:r>
      <w:r w:rsidR="00D15103">
        <w:rPr>
          <w:rFonts w:ascii="Arial" w:hAnsi="Arial" w:cs="Arial"/>
          <w:color w:val="000000" w:themeColor="text1"/>
        </w:rPr>
        <w:t>19</w:t>
      </w:r>
      <w:r w:rsidR="00BF3A8F">
        <w:rPr>
          <w:rFonts w:ascii="Arial" w:hAnsi="Arial" w:cs="Arial"/>
          <w:color w:val="000000" w:themeColor="text1"/>
        </w:rPr>
        <w:t>4,</w:t>
      </w:r>
      <w:r w:rsidR="00D15103">
        <w:rPr>
          <w:rFonts w:ascii="Arial" w:hAnsi="Arial" w:cs="Arial"/>
          <w:color w:val="000000" w:themeColor="text1"/>
        </w:rPr>
        <w:t>1</w:t>
      </w:r>
      <w:r w:rsidR="00BF3A8F">
        <w:rPr>
          <w:rFonts w:ascii="Arial" w:hAnsi="Arial" w:cs="Arial"/>
          <w:color w:val="000000" w:themeColor="text1"/>
        </w:rPr>
        <w:t xml:space="preserve"> </w:t>
      </w:r>
      <w:r w:rsidRPr="008C0E66">
        <w:rPr>
          <w:rFonts w:ascii="Arial" w:hAnsi="Arial" w:cs="Arial"/>
          <w:color w:val="000000" w:themeColor="text1"/>
        </w:rPr>
        <w:t>million in 20</w:t>
      </w:r>
      <w:r w:rsidR="00BF3A8F">
        <w:rPr>
          <w:rFonts w:ascii="Arial" w:hAnsi="Arial" w:cs="Arial"/>
          <w:color w:val="000000" w:themeColor="text1"/>
        </w:rPr>
        <w:t>20</w:t>
      </w:r>
      <w:r w:rsidRPr="008C0E66">
        <w:rPr>
          <w:rFonts w:ascii="Arial" w:hAnsi="Arial" w:cs="Arial"/>
          <w:color w:val="000000" w:themeColor="text1"/>
        </w:rPr>
        <w:t>/2</w:t>
      </w:r>
      <w:r w:rsidR="00BF3A8F">
        <w:rPr>
          <w:rFonts w:ascii="Arial" w:hAnsi="Arial" w:cs="Arial"/>
          <w:color w:val="000000" w:themeColor="text1"/>
        </w:rPr>
        <w:t>1 t</w:t>
      </w:r>
      <w:r w:rsidRPr="008C0E66">
        <w:rPr>
          <w:rFonts w:ascii="Arial" w:hAnsi="Arial" w:cs="Arial"/>
          <w:color w:val="000000" w:themeColor="text1"/>
        </w:rPr>
        <w:t xml:space="preserve">his represents an increase of </w:t>
      </w:r>
      <w:r w:rsidR="00BF3A8F">
        <w:rPr>
          <w:rFonts w:ascii="Arial" w:hAnsi="Arial" w:cs="Arial"/>
          <w:color w:val="000000" w:themeColor="text1"/>
        </w:rPr>
        <w:t>2</w:t>
      </w:r>
      <w:r w:rsidRPr="008C0E66">
        <w:rPr>
          <w:rFonts w:ascii="Arial" w:hAnsi="Arial" w:cs="Arial"/>
          <w:color w:val="000000" w:themeColor="text1"/>
        </w:rPr>
        <w:t xml:space="preserve"> per cent </w:t>
      </w:r>
      <w:r w:rsidR="00BF3A8F">
        <w:rPr>
          <w:rFonts w:ascii="Arial" w:hAnsi="Arial" w:cs="Arial"/>
          <w:color w:val="000000" w:themeColor="text1"/>
        </w:rPr>
        <w:t>when compared to the 2019/2020 adjustment budget.</w:t>
      </w:r>
    </w:p>
    <w:p w14:paraId="0CB9AD24" w14:textId="7EFE3A21" w:rsidR="00AC120B" w:rsidRDefault="00F546C3" w:rsidP="008C0E66">
      <w:pPr>
        <w:spacing w:line="360" w:lineRule="auto"/>
        <w:jc w:val="both"/>
        <w:rPr>
          <w:rFonts w:ascii="Arial" w:hAnsi="Arial" w:cs="Arial"/>
          <w:color w:val="000000" w:themeColor="text1"/>
        </w:rPr>
      </w:pPr>
      <w:r w:rsidRPr="00F546C3">
        <w:lastRenderedPageBreak/>
        <w:drawing>
          <wp:inline distT="0" distB="0" distL="0" distR="0" wp14:anchorId="5C9AC9B2" wp14:editId="0DBAD638">
            <wp:extent cx="6496050" cy="7400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96050" cy="7400925"/>
                    </a:xfrm>
                    <a:prstGeom prst="rect">
                      <a:avLst/>
                    </a:prstGeom>
                    <a:noFill/>
                    <a:ln>
                      <a:noFill/>
                    </a:ln>
                  </pic:spPr>
                </pic:pic>
              </a:graphicData>
            </a:graphic>
          </wp:inline>
        </w:drawing>
      </w:r>
    </w:p>
    <w:p w14:paraId="187B21A7" w14:textId="77777777" w:rsidR="00BF3A8F" w:rsidRPr="008C0E66" w:rsidRDefault="00BF3A8F" w:rsidP="008C0E66">
      <w:pPr>
        <w:spacing w:line="360" w:lineRule="auto"/>
        <w:jc w:val="both"/>
        <w:rPr>
          <w:rFonts w:ascii="Arial" w:hAnsi="Arial" w:cs="Arial"/>
          <w:color w:val="000000" w:themeColor="text1"/>
        </w:rPr>
      </w:pPr>
    </w:p>
    <w:p w14:paraId="147D1357" w14:textId="469BC517" w:rsidR="002E7824" w:rsidRPr="00AC120B" w:rsidRDefault="00386FC6" w:rsidP="00AC120B">
      <w:pPr>
        <w:spacing w:line="360" w:lineRule="auto"/>
        <w:jc w:val="both"/>
        <w:rPr>
          <w:noProof/>
        </w:rPr>
      </w:pPr>
      <w:r w:rsidRPr="00386FC6">
        <w:rPr>
          <w:rFonts w:ascii="Arial" w:hAnsi="Arial" w:cs="Arial"/>
          <w:b/>
          <w:color w:val="000000" w:themeColor="text1"/>
        </w:rPr>
        <w:lastRenderedPageBreak/>
        <w:t xml:space="preserve">Table A5 - Budgeted Capital Expenditure by vote, standard classification and funding </w:t>
      </w:r>
      <w:r>
        <w:rPr>
          <w:rFonts w:ascii="Arial" w:hAnsi="Arial" w:cs="Arial"/>
          <w:b/>
          <w:color w:val="000000" w:themeColor="text1"/>
        </w:rPr>
        <w:t>source</w:t>
      </w:r>
      <w:r w:rsidRPr="00386FC6">
        <w:rPr>
          <w:rFonts w:ascii="Arial" w:eastAsia="MS Mincho" w:hAnsi="Arial" w:cs="Arial"/>
          <w:b/>
        </w:rPr>
        <w:t xml:space="preserve"> </w:t>
      </w:r>
    </w:p>
    <w:p w14:paraId="7F5F9A27" w14:textId="1EF76F9A" w:rsidR="00386FC6" w:rsidRPr="002E7824" w:rsidRDefault="00386FC6" w:rsidP="00386FC6">
      <w:pPr>
        <w:spacing w:after="0" w:line="360" w:lineRule="auto"/>
        <w:jc w:val="both"/>
        <w:rPr>
          <w:rFonts w:ascii="Arial" w:eastAsia="MS Mincho" w:hAnsi="Arial" w:cs="Arial"/>
          <w:b/>
        </w:rPr>
      </w:pPr>
      <w:r w:rsidRPr="00386FC6">
        <w:rPr>
          <w:rFonts w:ascii="Arial" w:eastAsia="MS Mincho" w:hAnsi="Arial" w:cs="Arial"/>
        </w:rPr>
        <w:t>Table A5</w:t>
      </w:r>
      <w:r w:rsidR="00AC120B">
        <w:rPr>
          <w:rFonts w:ascii="Arial" w:eastAsia="MS Mincho" w:hAnsi="Arial" w:cs="Arial"/>
        </w:rPr>
        <w:t xml:space="preserve"> below indicate</w:t>
      </w:r>
      <w:r w:rsidRPr="00386FC6">
        <w:rPr>
          <w:rFonts w:ascii="Arial" w:eastAsia="MS Mincho" w:hAnsi="Arial" w:cs="Arial"/>
        </w:rPr>
        <w:t xml:space="preserve"> a breakdown of the capital programme in relation to capital expenditure by municipal vote (multi-year appropriation); capital expenditure by standard classification; and the funding sources necessary to fund the capital budget, including information on capital transfers from national and provincial departments. </w:t>
      </w:r>
    </w:p>
    <w:p w14:paraId="11A9C521" w14:textId="281E51A7" w:rsidR="00E87A13" w:rsidRDefault="00E87A13" w:rsidP="00E87A13">
      <w:pPr>
        <w:spacing w:line="360" w:lineRule="auto"/>
        <w:jc w:val="both"/>
        <w:rPr>
          <w:rFonts w:ascii="Arial" w:hAnsi="Arial" w:cs="Arial"/>
          <w:color w:val="000000" w:themeColor="text1"/>
        </w:rPr>
      </w:pPr>
      <w:r w:rsidRPr="00C01FFD">
        <w:rPr>
          <w:rFonts w:ascii="Arial" w:hAnsi="Arial" w:cs="Arial"/>
          <w:color w:val="000000" w:themeColor="text1"/>
        </w:rPr>
        <w:t>Capital expenditure</w:t>
      </w:r>
      <w:r w:rsidRPr="006239E0">
        <w:rPr>
          <w:rFonts w:ascii="Arial" w:hAnsi="Arial" w:cs="Arial"/>
          <w:color w:val="000000" w:themeColor="text1"/>
        </w:rPr>
        <w:t xml:space="preserve"> totals to R</w:t>
      </w:r>
      <w:r w:rsidR="00CC2437">
        <w:rPr>
          <w:rFonts w:ascii="Arial" w:hAnsi="Arial" w:cs="Arial"/>
          <w:color w:val="000000" w:themeColor="text1"/>
        </w:rPr>
        <w:t xml:space="preserve">88,1 </w:t>
      </w:r>
      <w:r w:rsidRPr="006239E0">
        <w:rPr>
          <w:rFonts w:ascii="Arial" w:hAnsi="Arial" w:cs="Arial"/>
          <w:color w:val="000000" w:themeColor="text1"/>
        </w:rPr>
        <w:t>million and has decreased when compared to the 20</w:t>
      </w:r>
      <w:r w:rsidR="00CC2437">
        <w:rPr>
          <w:rFonts w:ascii="Arial" w:hAnsi="Arial" w:cs="Arial"/>
          <w:color w:val="000000" w:themeColor="text1"/>
        </w:rPr>
        <w:t>19</w:t>
      </w:r>
      <w:r w:rsidRPr="006239E0">
        <w:rPr>
          <w:rFonts w:ascii="Arial" w:hAnsi="Arial" w:cs="Arial"/>
          <w:color w:val="000000" w:themeColor="text1"/>
        </w:rPr>
        <w:t>/</w:t>
      </w:r>
      <w:r w:rsidR="00CC2437">
        <w:rPr>
          <w:rFonts w:ascii="Arial" w:hAnsi="Arial" w:cs="Arial"/>
          <w:color w:val="000000" w:themeColor="text1"/>
        </w:rPr>
        <w:t>20</w:t>
      </w:r>
      <w:r w:rsidRPr="006239E0">
        <w:rPr>
          <w:rFonts w:ascii="Arial" w:hAnsi="Arial" w:cs="Arial"/>
          <w:color w:val="000000" w:themeColor="text1"/>
        </w:rPr>
        <w:t xml:space="preserve"> Adjustment Budget</w:t>
      </w:r>
      <w:r w:rsidR="00CC2437">
        <w:rPr>
          <w:rFonts w:ascii="Arial" w:hAnsi="Arial" w:cs="Arial"/>
          <w:color w:val="000000" w:themeColor="text1"/>
        </w:rPr>
        <w:t>.</w:t>
      </w:r>
      <w:r w:rsidRPr="006239E0">
        <w:rPr>
          <w:rFonts w:ascii="Arial" w:hAnsi="Arial" w:cs="Arial"/>
          <w:color w:val="000000" w:themeColor="text1"/>
        </w:rPr>
        <w:t xml:space="preserve"> </w:t>
      </w:r>
      <w:r>
        <w:rPr>
          <w:rFonts w:ascii="Arial" w:eastAsia="MS Mincho" w:hAnsi="Arial" w:cs="Arial"/>
        </w:rPr>
        <w:t xml:space="preserve">The municipality </w:t>
      </w:r>
      <w:r w:rsidR="00CC2437">
        <w:rPr>
          <w:rFonts w:ascii="Arial" w:eastAsia="MS Mincho" w:hAnsi="Arial" w:cs="Arial"/>
        </w:rPr>
        <w:t xml:space="preserve">Highly reliant </w:t>
      </w:r>
      <w:r>
        <w:rPr>
          <w:rFonts w:ascii="Arial" w:eastAsia="MS Mincho" w:hAnsi="Arial" w:cs="Arial"/>
        </w:rPr>
        <w:t xml:space="preserve">on the </w:t>
      </w:r>
      <w:r w:rsidR="00CC2437">
        <w:rPr>
          <w:rFonts w:ascii="Arial" w:eastAsia="MS Mincho" w:hAnsi="Arial" w:cs="Arial"/>
        </w:rPr>
        <w:t>Government</w:t>
      </w:r>
      <w:r>
        <w:rPr>
          <w:rFonts w:ascii="Arial" w:eastAsia="MS Mincho" w:hAnsi="Arial" w:cs="Arial"/>
        </w:rPr>
        <w:t xml:space="preserve"> grants (MIG) to be received for the 2</w:t>
      </w:r>
      <w:r w:rsidR="00CC2437">
        <w:rPr>
          <w:rFonts w:ascii="Arial" w:eastAsia="MS Mincho" w:hAnsi="Arial" w:cs="Arial"/>
        </w:rPr>
        <w:t>020</w:t>
      </w:r>
      <w:r>
        <w:rPr>
          <w:rFonts w:ascii="Arial" w:eastAsia="MS Mincho" w:hAnsi="Arial" w:cs="Arial"/>
        </w:rPr>
        <w:t>/2</w:t>
      </w:r>
      <w:r w:rsidR="00CC2437">
        <w:rPr>
          <w:rFonts w:ascii="Arial" w:eastAsia="MS Mincho" w:hAnsi="Arial" w:cs="Arial"/>
        </w:rPr>
        <w:t>1</w:t>
      </w:r>
      <w:r>
        <w:rPr>
          <w:rFonts w:ascii="Arial" w:eastAsia="MS Mincho" w:hAnsi="Arial" w:cs="Arial"/>
        </w:rPr>
        <w:t xml:space="preserve"> financial year. </w:t>
      </w:r>
      <w:r w:rsidRPr="00706A84">
        <w:rPr>
          <w:rFonts w:ascii="Arial" w:eastAsia="MS Mincho" w:hAnsi="Arial" w:cs="Arial"/>
        </w:rPr>
        <w:t xml:space="preserve">The decrease is due to </w:t>
      </w:r>
      <w:r>
        <w:rPr>
          <w:rFonts w:ascii="Arial" w:eastAsia="MS Mincho" w:hAnsi="Arial" w:cs="Arial"/>
        </w:rPr>
        <w:t xml:space="preserve">fact that </w:t>
      </w:r>
      <w:r w:rsidRPr="00706A84">
        <w:rPr>
          <w:rFonts w:ascii="Arial" w:eastAsia="MS Mincho" w:hAnsi="Arial" w:cs="Arial"/>
        </w:rPr>
        <w:t>gazzetted</w:t>
      </w:r>
      <w:r>
        <w:rPr>
          <w:rFonts w:ascii="Arial" w:eastAsia="MS Mincho" w:hAnsi="Arial" w:cs="Arial"/>
        </w:rPr>
        <w:t xml:space="preserve"> capital grant for Dr NDZ is not enough to fund many projects that the municipality had for the 2019/20 financial year, as a result the municipality used its own funding of R </w:t>
      </w:r>
      <w:r w:rsidR="00CC2437">
        <w:rPr>
          <w:rFonts w:ascii="Arial" w:eastAsia="MS Mincho" w:hAnsi="Arial" w:cs="Arial"/>
        </w:rPr>
        <w:t xml:space="preserve">61 </w:t>
      </w:r>
      <w:r>
        <w:rPr>
          <w:rFonts w:ascii="Arial" w:eastAsia="MS Mincho" w:hAnsi="Arial" w:cs="Arial"/>
        </w:rPr>
        <w:t>million to fund other capital projects</w:t>
      </w:r>
      <w:r>
        <w:rPr>
          <w:rFonts w:ascii="Arial" w:hAnsi="Arial" w:cs="Arial"/>
          <w:color w:val="000000" w:themeColor="text1"/>
        </w:rPr>
        <w:t>.</w:t>
      </w:r>
    </w:p>
    <w:p w14:paraId="1494B646" w14:textId="5998BE36" w:rsidR="00AC120B" w:rsidRDefault="00A77F78" w:rsidP="00386FC6">
      <w:pPr>
        <w:spacing w:after="0" w:line="360" w:lineRule="auto"/>
        <w:jc w:val="both"/>
        <w:rPr>
          <w:rFonts w:ascii="Arial" w:eastAsia="MS Mincho" w:hAnsi="Arial" w:cs="Arial"/>
          <w:b/>
        </w:rPr>
      </w:pPr>
      <w:r w:rsidRPr="00A77F78">
        <w:lastRenderedPageBreak/>
        <w:drawing>
          <wp:inline distT="0" distB="0" distL="0" distR="0" wp14:anchorId="7BA12E3C" wp14:editId="0D731F15">
            <wp:extent cx="6438368" cy="655320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42937" cy="6557851"/>
                    </a:xfrm>
                    <a:prstGeom prst="rect">
                      <a:avLst/>
                    </a:prstGeom>
                    <a:noFill/>
                    <a:ln>
                      <a:noFill/>
                    </a:ln>
                  </pic:spPr>
                </pic:pic>
              </a:graphicData>
            </a:graphic>
          </wp:inline>
        </w:drawing>
      </w:r>
    </w:p>
    <w:p w14:paraId="769CFD01" w14:textId="77777777" w:rsidR="00A77F78" w:rsidRDefault="00A77F78" w:rsidP="007D5F98">
      <w:pPr>
        <w:spacing w:after="0" w:line="360" w:lineRule="auto"/>
        <w:jc w:val="both"/>
        <w:rPr>
          <w:rFonts w:ascii="Arial" w:eastAsia="MS Mincho" w:hAnsi="Arial" w:cs="Arial"/>
          <w:b/>
        </w:rPr>
      </w:pPr>
    </w:p>
    <w:p w14:paraId="1C4DE328" w14:textId="147C10CB" w:rsidR="00386FC6" w:rsidRPr="00CB7D23" w:rsidRDefault="00B467D0" w:rsidP="007D5F98">
      <w:pPr>
        <w:spacing w:after="0" w:line="360" w:lineRule="auto"/>
        <w:jc w:val="both"/>
        <w:rPr>
          <w:rFonts w:ascii="Arial" w:eastAsia="MS Mincho" w:hAnsi="Arial" w:cs="Arial"/>
          <w:b/>
        </w:rPr>
      </w:pPr>
      <w:r w:rsidRPr="00B467D0">
        <w:rPr>
          <w:rFonts w:ascii="Arial" w:eastAsia="MS Mincho" w:hAnsi="Arial" w:cs="Arial"/>
          <w:b/>
        </w:rPr>
        <w:t>Table A6 - Budgeted Financial Position</w:t>
      </w:r>
    </w:p>
    <w:p w14:paraId="0D9F6F9C" w14:textId="1777722B" w:rsidR="00B467D0" w:rsidRDefault="00CB7D23" w:rsidP="00B467D0">
      <w:pPr>
        <w:spacing w:after="0" w:line="360" w:lineRule="auto"/>
        <w:jc w:val="both"/>
        <w:rPr>
          <w:rFonts w:ascii="Arial" w:eastAsia="MS Mincho" w:hAnsi="Arial" w:cs="Arial"/>
        </w:rPr>
      </w:pPr>
      <w:r>
        <w:rPr>
          <w:rFonts w:ascii="Arial" w:eastAsia="MS Mincho" w:hAnsi="Arial" w:cs="Arial"/>
        </w:rPr>
        <w:t>Table A6 below</w:t>
      </w:r>
      <w:r w:rsidR="00690224" w:rsidRPr="00973AFC">
        <w:rPr>
          <w:rFonts w:ascii="Arial" w:eastAsia="MS Mincho" w:hAnsi="Arial" w:cs="Arial"/>
        </w:rPr>
        <w:t xml:space="preserve"> gives an indication of the municipality’s financial status </w:t>
      </w:r>
      <w:r w:rsidR="00B467D0" w:rsidRPr="00973AFC">
        <w:rPr>
          <w:rFonts w:ascii="Arial" w:eastAsia="MS Mincho" w:hAnsi="Arial" w:cs="Arial"/>
        </w:rPr>
        <w:t>consistent with international good financial management practice and</w:t>
      </w:r>
      <w:r w:rsidR="00973AFC">
        <w:rPr>
          <w:rFonts w:ascii="Arial" w:eastAsia="MS Mincho" w:hAnsi="Arial" w:cs="Arial"/>
        </w:rPr>
        <w:t xml:space="preserve"> gives indication of that the municipality need to improve its financial viability on an ongoing process.</w:t>
      </w:r>
    </w:p>
    <w:p w14:paraId="5C639D1B" w14:textId="77777777" w:rsidR="002A62D3" w:rsidRDefault="002A62D3" w:rsidP="00B467D0">
      <w:pPr>
        <w:spacing w:after="0" w:line="360" w:lineRule="auto"/>
        <w:jc w:val="both"/>
        <w:rPr>
          <w:rFonts w:ascii="Arial" w:eastAsia="MS Mincho" w:hAnsi="Arial" w:cs="Arial"/>
        </w:rPr>
      </w:pPr>
    </w:p>
    <w:p w14:paraId="38897323" w14:textId="4D574750" w:rsidR="00973AFC" w:rsidRDefault="00A77F78" w:rsidP="00B467D0">
      <w:pPr>
        <w:spacing w:after="0" w:line="360" w:lineRule="auto"/>
        <w:jc w:val="both"/>
        <w:rPr>
          <w:rFonts w:ascii="Arial" w:eastAsia="MS Mincho" w:hAnsi="Arial" w:cs="Arial"/>
        </w:rPr>
      </w:pPr>
      <w:r w:rsidRPr="00A77F78">
        <w:lastRenderedPageBreak/>
        <w:drawing>
          <wp:inline distT="0" distB="0" distL="0" distR="0" wp14:anchorId="714985F8" wp14:editId="07C9B13E">
            <wp:extent cx="6515100" cy="5581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15100" cy="5581650"/>
                    </a:xfrm>
                    <a:prstGeom prst="rect">
                      <a:avLst/>
                    </a:prstGeom>
                    <a:noFill/>
                    <a:ln>
                      <a:noFill/>
                    </a:ln>
                  </pic:spPr>
                </pic:pic>
              </a:graphicData>
            </a:graphic>
          </wp:inline>
        </w:drawing>
      </w:r>
    </w:p>
    <w:p w14:paraId="6E041758" w14:textId="77777777" w:rsidR="00200A4E" w:rsidRPr="00B467D0" w:rsidRDefault="00200A4E" w:rsidP="00B467D0">
      <w:pPr>
        <w:spacing w:after="0" w:line="360" w:lineRule="auto"/>
        <w:jc w:val="both"/>
        <w:rPr>
          <w:rFonts w:ascii="Arial" w:eastAsia="MS Mincho" w:hAnsi="Arial" w:cs="Arial"/>
        </w:rPr>
      </w:pPr>
    </w:p>
    <w:p w14:paraId="4EFE4B5C" w14:textId="5FA15351" w:rsidR="00CB7D23" w:rsidRPr="00A77F78" w:rsidRDefault="00B467D0" w:rsidP="00B467D0">
      <w:pPr>
        <w:spacing w:after="0" w:line="360" w:lineRule="auto"/>
        <w:jc w:val="both"/>
        <w:rPr>
          <w:rFonts w:ascii="Arial" w:eastAsia="MS Mincho" w:hAnsi="Arial" w:cs="Arial"/>
          <w:b/>
        </w:rPr>
      </w:pPr>
      <w:r w:rsidRPr="00B467D0">
        <w:rPr>
          <w:rFonts w:ascii="Arial" w:eastAsia="MS Mincho" w:hAnsi="Arial" w:cs="Arial"/>
          <w:b/>
        </w:rPr>
        <w:t>Table A7 - Budgeted Cash Flow Statement</w:t>
      </w:r>
    </w:p>
    <w:p w14:paraId="3D4869C3" w14:textId="1F0647D4" w:rsidR="00B467D0" w:rsidRPr="00911DDF" w:rsidRDefault="00B467D0" w:rsidP="00B467D0">
      <w:pPr>
        <w:spacing w:after="0" w:line="360" w:lineRule="auto"/>
        <w:jc w:val="both"/>
        <w:rPr>
          <w:rFonts w:ascii="Arial" w:eastAsia="MS Mincho" w:hAnsi="Arial" w:cs="Arial"/>
        </w:rPr>
      </w:pPr>
      <w:r w:rsidRPr="00911DDF">
        <w:rPr>
          <w:rFonts w:ascii="Arial" w:eastAsia="MS Mincho" w:hAnsi="Arial" w:cs="Arial"/>
        </w:rPr>
        <w:t xml:space="preserve">The budgeted cash flow statement is the first measurement in determining if the budget is funded. </w:t>
      </w:r>
    </w:p>
    <w:p w14:paraId="1E0E2C38" w14:textId="77777777" w:rsidR="00911DDF" w:rsidRDefault="00B467D0" w:rsidP="00B467D0">
      <w:pPr>
        <w:spacing w:after="0" w:line="360" w:lineRule="auto"/>
        <w:jc w:val="both"/>
        <w:rPr>
          <w:rFonts w:ascii="Arial" w:eastAsia="MS Mincho" w:hAnsi="Arial" w:cs="Arial"/>
        </w:rPr>
      </w:pPr>
      <w:r w:rsidRPr="00911DDF">
        <w:rPr>
          <w:rFonts w:ascii="Arial" w:eastAsia="MS Mincho" w:hAnsi="Arial" w:cs="Arial"/>
        </w:rPr>
        <w:t xml:space="preserve">It shows the expected level of cash in-flow versus cash out-flow that is likely to result from the implementation of the budget. </w:t>
      </w:r>
    </w:p>
    <w:p w14:paraId="20C313AC" w14:textId="77777777" w:rsidR="00A16F7E" w:rsidRDefault="00A16F7E" w:rsidP="00B467D0">
      <w:pPr>
        <w:spacing w:after="0" w:line="360" w:lineRule="auto"/>
        <w:jc w:val="both"/>
        <w:rPr>
          <w:rFonts w:ascii="Arial" w:eastAsia="MS Mincho" w:hAnsi="Arial" w:cs="Arial"/>
        </w:rPr>
      </w:pPr>
    </w:p>
    <w:p w14:paraId="76D67137" w14:textId="455F59BD" w:rsidR="00B467D0" w:rsidRDefault="00B467D0" w:rsidP="00B467D0">
      <w:pPr>
        <w:spacing w:after="0" w:line="360" w:lineRule="auto"/>
        <w:jc w:val="both"/>
        <w:rPr>
          <w:rFonts w:ascii="Arial" w:eastAsia="MS Mincho" w:hAnsi="Arial" w:cs="Arial"/>
        </w:rPr>
      </w:pPr>
      <w:r w:rsidRPr="00911DDF">
        <w:rPr>
          <w:rFonts w:ascii="Arial" w:eastAsia="MS Mincho" w:hAnsi="Arial" w:cs="Arial"/>
        </w:rPr>
        <w:t>Cash and cash equivalents totals R</w:t>
      </w:r>
      <w:r w:rsidR="00EA79D8">
        <w:rPr>
          <w:rFonts w:ascii="Arial" w:eastAsia="MS Mincho" w:hAnsi="Arial" w:cs="Arial"/>
        </w:rPr>
        <w:t xml:space="preserve"> </w:t>
      </w:r>
      <w:r w:rsidR="00916858">
        <w:rPr>
          <w:rFonts w:ascii="Arial" w:eastAsia="MS Mincho" w:hAnsi="Arial" w:cs="Arial"/>
        </w:rPr>
        <w:t>121,6</w:t>
      </w:r>
      <w:r w:rsidR="00CB7D23">
        <w:rPr>
          <w:rFonts w:ascii="Arial" w:eastAsia="MS Mincho" w:hAnsi="Arial" w:cs="Arial"/>
        </w:rPr>
        <w:t xml:space="preserve"> </w:t>
      </w:r>
      <w:r w:rsidRPr="00911DDF">
        <w:rPr>
          <w:rFonts w:ascii="Arial" w:eastAsia="MS Mincho" w:hAnsi="Arial" w:cs="Arial"/>
        </w:rPr>
        <w:t xml:space="preserve">million as at the end of 2019/20 financial year and </w:t>
      </w:r>
      <w:r w:rsidR="00916858">
        <w:rPr>
          <w:rFonts w:ascii="Arial" w:eastAsia="MS Mincho" w:hAnsi="Arial" w:cs="Arial"/>
        </w:rPr>
        <w:t>de</w:t>
      </w:r>
      <w:r w:rsidR="00911DDF">
        <w:rPr>
          <w:rFonts w:ascii="Arial" w:eastAsia="MS Mincho" w:hAnsi="Arial" w:cs="Arial"/>
        </w:rPr>
        <w:t>creased to R</w:t>
      </w:r>
      <w:r w:rsidR="00916858">
        <w:rPr>
          <w:rFonts w:ascii="Arial" w:eastAsia="MS Mincho" w:hAnsi="Arial" w:cs="Arial"/>
        </w:rPr>
        <w:t xml:space="preserve">94,5 </w:t>
      </w:r>
      <w:r w:rsidR="00911DDF">
        <w:rPr>
          <w:rFonts w:ascii="Arial" w:eastAsia="MS Mincho" w:hAnsi="Arial" w:cs="Arial"/>
        </w:rPr>
        <w:t xml:space="preserve">million in the 2020/21 financial year and </w:t>
      </w:r>
      <w:r w:rsidR="0063019E">
        <w:rPr>
          <w:rFonts w:ascii="Arial" w:eastAsia="MS Mincho" w:hAnsi="Arial" w:cs="Arial"/>
        </w:rPr>
        <w:t>in</w:t>
      </w:r>
      <w:r w:rsidR="00911DDF">
        <w:rPr>
          <w:rFonts w:ascii="Arial" w:eastAsia="MS Mincho" w:hAnsi="Arial" w:cs="Arial"/>
        </w:rPr>
        <w:t xml:space="preserve">creased </w:t>
      </w:r>
      <w:r w:rsidRPr="00911DDF">
        <w:rPr>
          <w:rFonts w:ascii="Arial" w:eastAsia="MS Mincho" w:hAnsi="Arial" w:cs="Arial"/>
        </w:rPr>
        <w:t>to R</w:t>
      </w:r>
      <w:r w:rsidR="00916858">
        <w:rPr>
          <w:rFonts w:ascii="Arial" w:eastAsia="MS Mincho" w:hAnsi="Arial" w:cs="Arial"/>
        </w:rPr>
        <w:t xml:space="preserve">119,2 </w:t>
      </w:r>
      <w:r w:rsidRPr="00911DDF">
        <w:rPr>
          <w:rFonts w:ascii="Arial" w:eastAsia="MS Mincho" w:hAnsi="Arial" w:cs="Arial"/>
        </w:rPr>
        <w:t>million by 202</w:t>
      </w:r>
      <w:r w:rsidR="00911DDF">
        <w:rPr>
          <w:rFonts w:ascii="Arial" w:eastAsia="MS Mincho" w:hAnsi="Arial" w:cs="Arial"/>
        </w:rPr>
        <w:t>1</w:t>
      </w:r>
      <w:r w:rsidRPr="00911DDF">
        <w:rPr>
          <w:rFonts w:ascii="Arial" w:eastAsia="MS Mincho" w:hAnsi="Arial" w:cs="Arial"/>
        </w:rPr>
        <w:t>/22</w:t>
      </w:r>
      <w:r w:rsidRPr="00B467D0">
        <w:rPr>
          <w:rFonts w:ascii="Arial" w:eastAsia="MS Mincho" w:hAnsi="Arial" w:cs="Arial"/>
          <w:b/>
        </w:rPr>
        <w:t>.</w:t>
      </w:r>
      <w:r w:rsidR="00911DDF">
        <w:rPr>
          <w:rFonts w:ascii="Arial" w:eastAsia="MS Mincho" w:hAnsi="Arial" w:cs="Arial"/>
          <w:b/>
        </w:rPr>
        <w:t xml:space="preserve"> </w:t>
      </w:r>
      <w:r w:rsidR="00911DDF" w:rsidRPr="00911DDF">
        <w:rPr>
          <w:rFonts w:ascii="Arial" w:eastAsia="MS Mincho" w:hAnsi="Arial" w:cs="Arial"/>
        </w:rPr>
        <w:t xml:space="preserve">The municipality </w:t>
      </w:r>
      <w:r w:rsidR="00911DDF">
        <w:rPr>
          <w:rFonts w:ascii="Arial" w:eastAsia="MS Mincho" w:hAnsi="Arial" w:cs="Arial"/>
        </w:rPr>
        <w:t xml:space="preserve">needs to find more strategies of revenue collection </w:t>
      </w:r>
      <w:r w:rsidR="00A16F7E">
        <w:rPr>
          <w:rFonts w:ascii="Arial" w:eastAsia="MS Mincho" w:hAnsi="Arial" w:cs="Arial"/>
        </w:rPr>
        <w:t>in order to be able</w:t>
      </w:r>
      <w:r w:rsidR="00A77F78">
        <w:rPr>
          <w:rFonts w:ascii="Arial" w:eastAsia="MS Mincho" w:hAnsi="Arial" w:cs="Arial"/>
        </w:rPr>
        <w:t xml:space="preserve"> </w:t>
      </w:r>
      <w:r w:rsidR="00A16F7E">
        <w:rPr>
          <w:rFonts w:ascii="Arial" w:eastAsia="MS Mincho" w:hAnsi="Arial" w:cs="Arial"/>
        </w:rPr>
        <w:lastRenderedPageBreak/>
        <w:t>to collect more revenue and cut more on some of the expenditure items to manage the cash flow of the municipality.</w:t>
      </w:r>
    </w:p>
    <w:p w14:paraId="2D30E8F3" w14:textId="486583B9" w:rsidR="00916858" w:rsidRDefault="00916858" w:rsidP="00B467D0">
      <w:pPr>
        <w:spacing w:after="0" w:line="360" w:lineRule="auto"/>
        <w:jc w:val="both"/>
        <w:rPr>
          <w:rFonts w:ascii="Arial" w:eastAsia="MS Mincho" w:hAnsi="Arial" w:cs="Arial"/>
        </w:rPr>
      </w:pPr>
    </w:p>
    <w:p w14:paraId="21767468" w14:textId="3A41A893" w:rsidR="002A62D3" w:rsidRPr="00911DDF" w:rsidRDefault="00A77F78" w:rsidP="00B467D0">
      <w:pPr>
        <w:spacing w:after="0" w:line="360" w:lineRule="auto"/>
        <w:jc w:val="both"/>
        <w:rPr>
          <w:rFonts w:ascii="Arial" w:eastAsia="MS Mincho" w:hAnsi="Arial" w:cs="Arial"/>
        </w:rPr>
      </w:pPr>
      <w:r w:rsidRPr="00A77F78">
        <w:drawing>
          <wp:inline distT="0" distB="0" distL="0" distR="0" wp14:anchorId="60B174C6" wp14:editId="36B30029">
            <wp:extent cx="6513195" cy="573405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20713" cy="5740669"/>
                    </a:xfrm>
                    <a:prstGeom prst="rect">
                      <a:avLst/>
                    </a:prstGeom>
                    <a:noFill/>
                    <a:ln>
                      <a:noFill/>
                    </a:ln>
                  </pic:spPr>
                </pic:pic>
              </a:graphicData>
            </a:graphic>
          </wp:inline>
        </w:drawing>
      </w:r>
    </w:p>
    <w:p w14:paraId="6F1019AA" w14:textId="0C19E496" w:rsidR="00A77F78" w:rsidRDefault="00A77F78" w:rsidP="007D5F98">
      <w:pPr>
        <w:spacing w:after="0" w:line="360" w:lineRule="auto"/>
        <w:jc w:val="both"/>
        <w:rPr>
          <w:rFonts w:ascii="Arial" w:eastAsia="MS Mincho" w:hAnsi="Arial" w:cs="Arial"/>
          <w:b/>
        </w:rPr>
      </w:pPr>
    </w:p>
    <w:p w14:paraId="5863111A" w14:textId="43454E7A" w:rsidR="00A77F78" w:rsidRDefault="00A77F78" w:rsidP="007D5F98">
      <w:pPr>
        <w:spacing w:after="0" w:line="360" w:lineRule="auto"/>
        <w:jc w:val="both"/>
        <w:rPr>
          <w:rFonts w:ascii="Arial" w:eastAsia="MS Mincho" w:hAnsi="Arial" w:cs="Arial"/>
          <w:b/>
        </w:rPr>
      </w:pPr>
    </w:p>
    <w:p w14:paraId="54E08293" w14:textId="43FE1C97" w:rsidR="00A77F78" w:rsidRDefault="00A77F78" w:rsidP="007D5F98">
      <w:pPr>
        <w:spacing w:after="0" w:line="360" w:lineRule="auto"/>
        <w:jc w:val="both"/>
        <w:rPr>
          <w:rFonts w:ascii="Arial" w:eastAsia="MS Mincho" w:hAnsi="Arial" w:cs="Arial"/>
          <w:b/>
        </w:rPr>
      </w:pPr>
    </w:p>
    <w:p w14:paraId="069BA8DF" w14:textId="1CAA2897" w:rsidR="00A77F78" w:rsidRDefault="00A77F78" w:rsidP="007D5F98">
      <w:pPr>
        <w:spacing w:after="0" w:line="360" w:lineRule="auto"/>
        <w:jc w:val="both"/>
        <w:rPr>
          <w:rFonts w:ascii="Arial" w:eastAsia="MS Mincho" w:hAnsi="Arial" w:cs="Arial"/>
          <w:b/>
        </w:rPr>
      </w:pPr>
    </w:p>
    <w:p w14:paraId="46E3D776" w14:textId="2DCDA2F5" w:rsidR="00A77F78" w:rsidRDefault="00A77F78" w:rsidP="007D5F98">
      <w:pPr>
        <w:spacing w:after="0" w:line="360" w:lineRule="auto"/>
        <w:jc w:val="both"/>
        <w:rPr>
          <w:rFonts w:ascii="Arial" w:eastAsia="MS Mincho" w:hAnsi="Arial" w:cs="Arial"/>
          <w:b/>
        </w:rPr>
      </w:pPr>
    </w:p>
    <w:p w14:paraId="44F169B8" w14:textId="7C719414" w:rsidR="00A77F78" w:rsidRDefault="00A77F78" w:rsidP="007D5F98">
      <w:pPr>
        <w:spacing w:after="0" w:line="360" w:lineRule="auto"/>
        <w:jc w:val="both"/>
        <w:rPr>
          <w:rFonts w:ascii="Arial" w:eastAsia="MS Mincho" w:hAnsi="Arial" w:cs="Arial"/>
          <w:b/>
        </w:rPr>
      </w:pPr>
    </w:p>
    <w:p w14:paraId="2C4AB41C" w14:textId="77777777" w:rsidR="00A77F78" w:rsidRDefault="00A77F78" w:rsidP="007D5F98">
      <w:pPr>
        <w:spacing w:after="0" w:line="360" w:lineRule="auto"/>
        <w:jc w:val="both"/>
        <w:rPr>
          <w:rFonts w:ascii="Arial" w:eastAsia="MS Mincho" w:hAnsi="Arial" w:cs="Arial"/>
          <w:b/>
        </w:rPr>
      </w:pPr>
    </w:p>
    <w:p w14:paraId="08F60E60" w14:textId="3098C025" w:rsidR="00386FC6" w:rsidRPr="00B467D0" w:rsidRDefault="00B467D0" w:rsidP="007D5F98">
      <w:pPr>
        <w:spacing w:after="0" w:line="360" w:lineRule="auto"/>
        <w:jc w:val="both"/>
        <w:rPr>
          <w:rFonts w:ascii="Arial" w:eastAsia="MS Mincho" w:hAnsi="Arial" w:cs="Arial"/>
          <w:b/>
        </w:rPr>
      </w:pPr>
      <w:r w:rsidRPr="00B467D0">
        <w:rPr>
          <w:rFonts w:ascii="Arial" w:eastAsia="MS Mincho" w:hAnsi="Arial" w:cs="Arial"/>
          <w:b/>
        </w:rPr>
        <w:lastRenderedPageBreak/>
        <w:t>Table A8 - Cash Backed Reserves/Accumulated Surplus Reconciliation</w:t>
      </w:r>
    </w:p>
    <w:p w14:paraId="62922C46" w14:textId="7C3844C8" w:rsidR="00386FC6" w:rsidRDefault="00A77F78" w:rsidP="007D5F98">
      <w:pPr>
        <w:spacing w:after="0" w:line="360" w:lineRule="auto"/>
        <w:jc w:val="both"/>
        <w:rPr>
          <w:rFonts w:ascii="Arial" w:eastAsia="MS Mincho" w:hAnsi="Arial" w:cs="Arial"/>
        </w:rPr>
      </w:pPr>
      <w:r w:rsidRPr="00A77F78">
        <w:drawing>
          <wp:inline distT="0" distB="0" distL="0" distR="0" wp14:anchorId="60F9482C" wp14:editId="6C63A7BD">
            <wp:extent cx="6505575" cy="31146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05575" cy="3114675"/>
                    </a:xfrm>
                    <a:prstGeom prst="rect">
                      <a:avLst/>
                    </a:prstGeom>
                    <a:noFill/>
                    <a:ln>
                      <a:noFill/>
                    </a:ln>
                  </pic:spPr>
                </pic:pic>
              </a:graphicData>
            </a:graphic>
          </wp:inline>
        </w:drawing>
      </w:r>
    </w:p>
    <w:p w14:paraId="38901928" w14:textId="77777777" w:rsidR="00B467D0" w:rsidRDefault="00B467D0" w:rsidP="00D71EA4">
      <w:pPr>
        <w:spacing w:after="0" w:line="360" w:lineRule="auto"/>
        <w:jc w:val="both"/>
        <w:rPr>
          <w:rFonts w:ascii="Arial" w:eastAsia="MS Mincho" w:hAnsi="Arial" w:cs="Arial"/>
        </w:rPr>
      </w:pPr>
    </w:p>
    <w:p w14:paraId="0B21E2CF" w14:textId="07944D60" w:rsidR="00B467D0" w:rsidRDefault="00EA79D8" w:rsidP="00D71EA4">
      <w:pPr>
        <w:spacing w:after="0" w:line="360" w:lineRule="auto"/>
        <w:jc w:val="both"/>
        <w:rPr>
          <w:rFonts w:ascii="Arial" w:eastAsia="MS Mincho" w:hAnsi="Arial" w:cs="Arial"/>
          <w:b/>
        </w:rPr>
      </w:pPr>
      <w:r w:rsidRPr="00EA79D8">
        <w:rPr>
          <w:rFonts w:ascii="Arial" w:eastAsia="MS Mincho" w:hAnsi="Arial" w:cs="Arial"/>
          <w:b/>
        </w:rPr>
        <w:t>Table A9 - Asset Management</w:t>
      </w:r>
    </w:p>
    <w:p w14:paraId="6E5584E9" w14:textId="078F5E48" w:rsidR="00916858" w:rsidRDefault="00916858" w:rsidP="00916858">
      <w:pPr>
        <w:spacing w:after="0" w:line="360" w:lineRule="auto"/>
        <w:jc w:val="both"/>
        <w:rPr>
          <w:rFonts w:ascii="Arial" w:eastAsia="MS Mincho" w:hAnsi="Arial" w:cs="Arial"/>
        </w:rPr>
      </w:pPr>
      <w:r w:rsidRPr="000D7B7B">
        <w:rPr>
          <w:rFonts w:ascii="Arial" w:eastAsia="MS Mincho" w:hAnsi="Arial" w:cs="Arial"/>
        </w:rPr>
        <w:t xml:space="preserve">Table A9 </w:t>
      </w:r>
      <w:r>
        <w:rPr>
          <w:rFonts w:ascii="Arial" w:eastAsia="MS Mincho" w:hAnsi="Arial" w:cs="Arial"/>
        </w:rPr>
        <w:t xml:space="preserve">below </w:t>
      </w:r>
      <w:r w:rsidRPr="000D7B7B">
        <w:rPr>
          <w:rFonts w:ascii="Arial" w:eastAsia="MS Mincho" w:hAnsi="Arial" w:cs="Arial"/>
        </w:rPr>
        <w:t>provides an overview of municipal capital allocations to building new assets and the renewal of existing assets, as well as spending on repairs and maintenance by asset class.</w:t>
      </w:r>
    </w:p>
    <w:p w14:paraId="5F690E13" w14:textId="33C1168E" w:rsidR="00916858" w:rsidRDefault="008C5C29" w:rsidP="00D71EA4">
      <w:pPr>
        <w:spacing w:after="0" w:line="360" w:lineRule="auto"/>
        <w:jc w:val="both"/>
        <w:rPr>
          <w:rFonts w:ascii="Arial" w:eastAsia="MS Mincho" w:hAnsi="Arial" w:cs="Arial"/>
          <w:b/>
        </w:rPr>
      </w:pPr>
      <w:r w:rsidRPr="008C5C29">
        <w:lastRenderedPageBreak/>
        <w:drawing>
          <wp:inline distT="0" distB="0" distL="0" distR="0" wp14:anchorId="36C4B769" wp14:editId="535FE3B6">
            <wp:extent cx="6505575" cy="79724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05575" cy="7972425"/>
                    </a:xfrm>
                    <a:prstGeom prst="rect">
                      <a:avLst/>
                    </a:prstGeom>
                    <a:noFill/>
                    <a:ln>
                      <a:noFill/>
                    </a:ln>
                  </pic:spPr>
                </pic:pic>
              </a:graphicData>
            </a:graphic>
          </wp:inline>
        </w:drawing>
      </w:r>
    </w:p>
    <w:p w14:paraId="57CFBCE1" w14:textId="2BF92987" w:rsidR="00B467D0" w:rsidRDefault="008C5C29" w:rsidP="00D71EA4">
      <w:pPr>
        <w:spacing w:after="0" w:line="360" w:lineRule="auto"/>
        <w:jc w:val="both"/>
        <w:rPr>
          <w:rFonts w:ascii="Arial" w:eastAsia="MS Mincho" w:hAnsi="Arial" w:cs="Arial"/>
        </w:rPr>
      </w:pPr>
      <w:r w:rsidRPr="008C5C29">
        <w:lastRenderedPageBreak/>
        <w:drawing>
          <wp:inline distT="0" distB="0" distL="0" distR="0" wp14:anchorId="12B9F7A8" wp14:editId="36DD6395">
            <wp:extent cx="6448425" cy="58197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48425" cy="5819775"/>
                    </a:xfrm>
                    <a:prstGeom prst="rect">
                      <a:avLst/>
                    </a:prstGeom>
                    <a:noFill/>
                    <a:ln>
                      <a:noFill/>
                    </a:ln>
                  </pic:spPr>
                </pic:pic>
              </a:graphicData>
            </a:graphic>
          </wp:inline>
        </w:drawing>
      </w:r>
    </w:p>
    <w:p w14:paraId="0EED90D3" w14:textId="77777777" w:rsidR="00B467D0" w:rsidRDefault="00B467D0" w:rsidP="00D71EA4">
      <w:pPr>
        <w:spacing w:after="0" w:line="360" w:lineRule="auto"/>
        <w:jc w:val="both"/>
        <w:rPr>
          <w:rFonts w:ascii="Arial" w:eastAsia="MS Mincho" w:hAnsi="Arial" w:cs="Arial"/>
        </w:rPr>
      </w:pPr>
    </w:p>
    <w:p w14:paraId="4AD998E9" w14:textId="77777777" w:rsidR="000D7B7B" w:rsidRPr="000D7B7B" w:rsidRDefault="000D7B7B" w:rsidP="000D7B7B">
      <w:pPr>
        <w:rPr>
          <w:rFonts w:ascii="Arial" w:eastAsia="MS Mincho" w:hAnsi="Arial" w:cs="Arial"/>
          <w:b/>
          <w:bCs/>
        </w:rPr>
      </w:pPr>
      <w:r w:rsidRPr="000D7B7B">
        <w:rPr>
          <w:rFonts w:ascii="Arial" w:eastAsia="MS Mincho" w:hAnsi="Arial" w:cs="Arial"/>
          <w:b/>
          <w:bCs/>
        </w:rPr>
        <w:t xml:space="preserve">Table A10 - Basic Service Delivery Measurement </w:t>
      </w:r>
    </w:p>
    <w:p w14:paraId="18CC0D92" w14:textId="08959250" w:rsidR="00B467D0" w:rsidRDefault="00EF5848" w:rsidP="00D71EA4">
      <w:pPr>
        <w:spacing w:after="0" w:line="360" w:lineRule="auto"/>
        <w:jc w:val="both"/>
        <w:rPr>
          <w:rFonts w:ascii="Arial" w:eastAsia="MS Mincho" w:hAnsi="Arial" w:cs="Arial"/>
        </w:rPr>
      </w:pPr>
      <w:r w:rsidRPr="006F0FA9">
        <w:rPr>
          <w:rFonts w:ascii="Arial" w:eastAsia="MS Mincho" w:hAnsi="Arial" w:cs="Arial"/>
        </w:rPr>
        <w:t>Table A10 provides an overview of service delivery levels, including backlogs (below minimum service level), for each of the main services.</w:t>
      </w:r>
    </w:p>
    <w:p w14:paraId="6D1AB12B" w14:textId="77777777" w:rsidR="002525FF" w:rsidRPr="006F0FA9" w:rsidRDefault="002525FF" w:rsidP="00D71EA4">
      <w:pPr>
        <w:spacing w:after="0" w:line="360" w:lineRule="auto"/>
        <w:jc w:val="both"/>
        <w:rPr>
          <w:rFonts w:ascii="Arial" w:eastAsia="MS Mincho" w:hAnsi="Arial" w:cs="Arial"/>
        </w:rPr>
      </w:pPr>
    </w:p>
    <w:p w14:paraId="6731553B" w14:textId="0BAFEA1E" w:rsidR="00B467D0" w:rsidRPr="006F0FA9" w:rsidRDefault="008C5C29" w:rsidP="00D71EA4">
      <w:pPr>
        <w:spacing w:after="0" w:line="360" w:lineRule="auto"/>
        <w:jc w:val="both"/>
        <w:rPr>
          <w:rFonts w:ascii="Arial" w:eastAsia="MS Mincho" w:hAnsi="Arial" w:cs="Arial"/>
        </w:rPr>
      </w:pPr>
      <w:r w:rsidRPr="008C5C29">
        <w:lastRenderedPageBreak/>
        <w:drawing>
          <wp:inline distT="0" distB="0" distL="0" distR="0" wp14:anchorId="6269DF99" wp14:editId="6BCA5605">
            <wp:extent cx="6410325" cy="75533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10325" cy="7553325"/>
                    </a:xfrm>
                    <a:prstGeom prst="rect">
                      <a:avLst/>
                    </a:prstGeom>
                    <a:noFill/>
                    <a:ln>
                      <a:noFill/>
                    </a:ln>
                  </pic:spPr>
                </pic:pic>
              </a:graphicData>
            </a:graphic>
          </wp:inline>
        </w:drawing>
      </w:r>
    </w:p>
    <w:p w14:paraId="6A9FA54D" w14:textId="35C0F291" w:rsidR="00B467D0" w:rsidRDefault="00B467D0" w:rsidP="00D71EA4">
      <w:pPr>
        <w:spacing w:after="0" w:line="360" w:lineRule="auto"/>
        <w:jc w:val="both"/>
        <w:rPr>
          <w:rFonts w:ascii="Arial" w:eastAsia="MS Mincho" w:hAnsi="Arial" w:cs="Arial"/>
        </w:rPr>
      </w:pPr>
    </w:p>
    <w:p w14:paraId="3AD4EB93" w14:textId="77777777" w:rsidR="00EF5848" w:rsidRDefault="00EF5848" w:rsidP="00D71EA4">
      <w:pPr>
        <w:spacing w:after="0" w:line="360" w:lineRule="auto"/>
        <w:jc w:val="both"/>
        <w:rPr>
          <w:rFonts w:ascii="Arial" w:eastAsia="MS Mincho" w:hAnsi="Arial" w:cs="Arial"/>
        </w:rPr>
      </w:pPr>
    </w:p>
    <w:p w14:paraId="2FA12687" w14:textId="6380F259" w:rsidR="00EF5848" w:rsidRPr="00973AFC" w:rsidRDefault="007C0782" w:rsidP="00EF5848">
      <w:pPr>
        <w:spacing w:after="0" w:line="360" w:lineRule="auto"/>
        <w:jc w:val="both"/>
        <w:rPr>
          <w:rFonts w:ascii="Arial" w:eastAsia="MS Mincho" w:hAnsi="Arial" w:cs="Arial"/>
          <w:b/>
          <w:bCs/>
          <w:sz w:val="24"/>
          <w:szCs w:val="24"/>
        </w:rPr>
      </w:pPr>
      <w:r>
        <w:rPr>
          <w:rFonts w:ascii="Arial" w:eastAsia="MS Mincho" w:hAnsi="Arial" w:cs="Arial"/>
          <w:b/>
          <w:bCs/>
          <w:sz w:val="24"/>
          <w:szCs w:val="24"/>
        </w:rPr>
        <w:lastRenderedPageBreak/>
        <w:t xml:space="preserve">                    </w:t>
      </w:r>
      <w:r w:rsidR="00EF5848" w:rsidRPr="00973AFC">
        <w:rPr>
          <w:rFonts w:ascii="Arial" w:eastAsia="MS Mincho" w:hAnsi="Arial" w:cs="Arial"/>
          <w:b/>
          <w:bCs/>
          <w:sz w:val="24"/>
          <w:szCs w:val="24"/>
        </w:rPr>
        <w:t>P</w:t>
      </w:r>
      <w:r>
        <w:rPr>
          <w:rFonts w:ascii="Arial" w:eastAsia="MS Mincho" w:hAnsi="Arial" w:cs="Arial"/>
          <w:b/>
          <w:bCs/>
          <w:sz w:val="24"/>
          <w:szCs w:val="24"/>
        </w:rPr>
        <w:t xml:space="preserve">ART </w:t>
      </w:r>
      <w:r w:rsidR="00EF5848" w:rsidRPr="00973AFC">
        <w:rPr>
          <w:rFonts w:ascii="Arial" w:eastAsia="MS Mincho" w:hAnsi="Arial" w:cs="Arial"/>
          <w:b/>
          <w:bCs/>
          <w:sz w:val="24"/>
          <w:szCs w:val="24"/>
        </w:rPr>
        <w:t xml:space="preserve"> 2 – SUPPORTING DOCUMENTATION</w:t>
      </w:r>
    </w:p>
    <w:p w14:paraId="544FE714" w14:textId="77777777" w:rsidR="00EF5848" w:rsidRPr="00EF5848" w:rsidRDefault="00EF5848" w:rsidP="00EF5848">
      <w:pPr>
        <w:spacing w:after="0" w:line="360" w:lineRule="auto"/>
        <w:jc w:val="both"/>
        <w:rPr>
          <w:rFonts w:ascii="Arial" w:eastAsia="MS Mincho" w:hAnsi="Arial" w:cs="Arial"/>
        </w:rPr>
      </w:pPr>
      <w:r w:rsidRPr="00EF5848">
        <w:rPr>
          <w:rFonts w:ascii="Arial" w:eastAsia="MS Mincho" w:hAnsi="Arial" w:cs="Arial"/>
        </w:rPr>
        <w:t xml:space="preserve"> </w:t>
      </w:r>
    </w:p>
    <w:p w14:paraId="1860C289" w14:textId="616AC01F" w:rsidR="00EF5848" w:rsidRDefault="001F5397" w:rsidP="00EF5848">
      <w:pPr>
        <w:spacing w:after="0" w:line="360" w:lineRule="auto"/>
        <w:jc w:val="both"/>
        <w:rPr>
          <w:rFonts w:ascii="Arial" w:eastAsia="MS Mincho" w:hAnsi="Arial" w:cs="Arial"/>
          <w:b/>
          <w:bCs/>
          <w:sz w:val="28"/>
          <w:szCs w:val="28"/>
        </w:rPr>
      </w:pPr>
      <w:r>
        <w:rPr>
          <w:rFonts w:ascii="Arial" w:eastAsia="MS Mincho" w:hAnsi="Arial" w:cs="Arial"/>
          <w:b/>
          <w:bCs/>
          <w:sz w:val="28"/>
          <w:szCs w:val="28"/>
        </w:rPr>
        <w:t xml:space="preserve">    2.1</w:t>
      </w:r>
      <w:r w:rsidR="00EF5848" w:rsidRPr="00EF5848">
        <w:rPr>
          <w:rFonts w:ascii="Arial" w:eastAsia="MS Mincho" w:hAnsi="Arial" w:cs="Arial"/>
          <w:b/>
          <w:bCs/>
          <w:sz w:val="28"/>
          <w:szCs w:val="28"/>
        </w:rPr>
        <w:t xml:space="preserve"> Overview of the Annual Budget Process</w:t>
      </w:r>
    </w:p>
    <w:p w14:paraId="5313B432" w14:textId="77777777" w:rsidR="001F5397" w:rsidRDefault="001F5397" w:rsidP="00EF5848">
      <w:pPr>
        <w:spacing w:after="0" w:line="360" w:lineRule="auto"/>
        <w:jc w:val="both"/>
        <w:rPr>
          <w:rFonts w:ascii="Arial" w:eastAsia="MS Mincho" w:hAnsi="Arial" w:cs="Arial"/>
          <w:b/>
          <w:bCs/>
          <w:sz w:val="28"/>
          <w:szCs w:val="28"/>
        </w:rPr>
      </w:pPr>
    </w:p>
    <w:p w14:paraId="35F4C55F" w14:textId="77777777" w:rsidR="001F5397" w:rsidRDefault="001F5397" w:rsidP="001F5397">
      <w:pPr>
        <w:spacing w:after="0" w:line="360" w:lineRule="auto"/>
        <w:jc w:val="both"/>
        <w:rPr>
          <w:rFonts w:ascii="Arial" w:eastAsia="MS Mincho" w:hAnsi="Arial" w:cs="Arial"/>
        </w:rPr>
      </w:pPr>
      <w:r w:rsidRPr="001F5397">
        <w:rPr>
          <w:rFonts w:ascii="Arial" w:eastAsia="MS Mincho" w:hAnsi="Arial" w:cs="Arial"/>
        </w:rPr>
        <w:t xml:space="preserve">Section 53 of the MFMA requires the Mayor of the municipality to provide general political guidance in the budget process and the setting of priorities that must guide the preparation of the budget.  In </w:t>
      </w:r>
      <w:proofErr w:type="gramStart"/>
      <w:r w:rsidRPr="001F5397">
        <w:rPr>
          <w:rFonts w:ascii="Arial" w:eastAsia="MS Mincho" w:hAnsi="Arial" w:cs="Arial"/>
        </w:rPr>
        <w:t>addition</w:t>
      </w:r>
      <w:proofErr w:type="gramEnd"/>
      <w:r w:rsidRPr="001F5397">
        <w:rPr>
          <w:rFonts w:ascii="Arial" w:eastAsia="MS Mincho" w:hAnsi="Arial" w:cs="Arial"/>
        </w:rPr>
        <w:t xml:space="preserve"> Chapter 2 of the Municipal Budget and Reporting Regulations states that the Mayor of the municipality must establish a Budget Steering Committee to provide technical assistance to the Mayor in discharging the responsibilities set out in section 53 of the Act.  </w:t>
      </w:r>
    </w:p>
    <w:p w14:paraId="0A4493DF" w14:textId="77777777" w:rsidR="001F5397" w:rsidRPr="001F5397" w:rsidRDefault="001F5397" w:rsidP="001F5397">
      <w:pPr>
        <w:spacing w:after="0" w:line="360" w:lineRule="auto"/>
        <w:jc w:val="both"/>
        <w:rPr>
          <w:rFonts w:ascii="Arial" w:eastAsia="MS Mincho" w:hAnsi="Arial" w:cs="Arial"/>
        </w:rPr>
      </w:pPr>
    </w:p>
    <w:p w14:paraId="03E99AFF" w14:textId="5893D5AF" w:rsidR="001F5397" w:rsidRPr="001F5397" w:rsidRDefault="001F5397" w:rsidP="001F5397">
      <w:pPr>
        <w:spacing w:after="0" w:line="360" w:lineRule="auto"/>
        <w:jc w:val="both"/>
        <w:rPr>
          <w:rFonts w:ascii="Arial" w:eastAsia="MS Mincho" w:hAnsi="Arial" w:cs="Arial"/>
        </w:rPr>
      </w:pPr>
      <w:r w:rsidRPr="001F5397">
        <w:rPr>
          <w:rFonts w:ascii="Arial" w:eastAsia="MS Mincho" w:hAnsi="Arial" w:cs="Arial"/>
        </w:rPr>
        <w:t>The Budget Steering Committee consists of the</w:t>
      </w:r>
      <w:r w:rsidR="00084920">
        <w:rPr>
          <w:rFonts w:ascii="Arial" w:eastAsia="MS Mincho" w:hAnsi="Arial" w:cs="Arial"/>
        </w:rPr>
        <w:t xml:space="preserve"> Members of Finance Committee, Executive Council, </w:t>
      </w:r>
      <w:r w:rsidRPr="001F5397">
        <w:rPr>
          <w:rFonts w:ascii="Arial" w:eastAsia="MS Mincho" w:hAnsi="Arial" w:cs="Arial"/>
        </w:rPr>
        <w:t xml:space="preserve">Municipal Manager and senior officials of the municipality meeting under the chairpersonship of the </w:t>
      </w:r>
      <w:r w:rsidR="00FF092E" w:rsidRPr="001F5397">
        <w:rPr>
          <w:rFonts w:ascii="Arial" w:eastAsia="MS Mincho" w:hAnsi="Arial" w:cs="Arial"/>
        </w:rPr>
        <w:t>Mayor. The</w:t>
      </w:r>
      <w:r w:rsidRPr="001F5397">
        <w:rPr>
          <w:rFonts w:ascii="Arial" w:eastAsia="MS Mincho" w:hAnsi="Arial" w:cs="Arial"/>
        </w:rPr>
        <w:t xml:space="preserve"> primary aims of the Budget Steering Committee are to ensure: </w:t>
      </w:r>
    </w:p>
    <w:p w14:paraId="33EBD8F7" w14:textId="77777777" w:rsidR="00FF092E" w:rsidRDefault="001F5397" w:rsidP="0054161A">
      <w:pPr>
        <w:pStyle w:val="ListParagraph"/>
        <w:numPr>
          <w:ilvl w:val="0"/>
          <w:numId w:val="36"/>
        </w:numPr>
        <w:spacing w:after="0" w:line="360" w:lineRule="auto"/>
        <w:jc w:val="both"/>
        <w:rPr>
          <w:rFonts w:ascii="Arial" w:eastAsia="MS Mincho" w:hAnsi="Arial" w:cs="Arial"/>
        </w:rPr>
      </w:pPr>
      <w:r w:rsidRPr="00FF092E">
        <w:rPr>
          <w:rFonts w:ascii="Arial" w:eastAsia="MS Mincho" w:hAnsi="Arial" w:cs="Arial"/>
        </w:rPr>
        <w:t>that the process followed to compile the budget complies with legislation and good budget practices;</w:t>
      </w:r>
    </w:p>
    <w:p w14:paraId="79EF5BA3" w14:textId="77777777" w:rsidR="00FF092E" w:rsidRDefault="001F5397" w:rsidP="0054161A">
      <w:pPr>
        <w:pStyle w:val="ListParagraph"/>
        <w:numPr>
          <w:ilvl w:val="0"/>
          <w:numId w:val="36"/>
        </w:numPr>
        <w:spacing w:after="0" w:line="360" w:lineRule="auto"/>
        <w:jc w:val="both"/>
        <w:rPr>
          <w:rFonts w:ascii="Arial" w:eastAsia="MS Mincho" w:hAnsi="Arial" w:cs="Arial"/>
        </w:rPr>
      </w:pPr>
      <w:r w:rsidRPr="00FF092E">
        <w:rPr>
          <w:rFonts w:ascii="Arial" w:eastAsia="MS Mincho" w:hAnsi="Arial" w:cs="Arial"/>
        </w:rPr>
        <w:t xml:space="preserve">that there is proper alignment between the policy and service delivery priorities set out in the district IDP and the budget, </w:t>
      </w:r>
      <w:r w:rsidR="00FF092E" w:rsidRPr="00FF092E">
        <w:rPr>
          <w:rFonts w:ascii="Arial" w:eastAsia="MS Mincho" w:hAnsi="Arial" w:cs="Arial"/>
        </w:rPr>
        <w:t>considering</w:t>
      </w:r>
      <w:r w:rsidRPr="00FF092E">
        <w:rPr>
          <w:rFonts w:ascii="Arial" w:eastAsia="MS Mincho" w:hAnsi="Arial" w:cs="Arial"/>
        </w:rPr>
        <w:t xml:space="preserve"> the need to protect the financial sustainability of municipality; </w:t>
      </w:r>
    </w:p>
    <w:p w14:paraId="6E9B693C" w14:textId="77777777" w:rsidR="001F5397" w:rsidRPr="00FF092E" w:rsidRDefault="001F5397" w:rsidP="0054161A">
      <w:pPr>
        <w:pStyle w:val="ListParagraph"/>
        <w:numPr>
          <w:ilvl w:val="0"/>
          <w:numId w:val="36"/>
        </w:numPr>
        <w:spacing w:after="0" w:line="360" w:lineRule="auto"/>
        <w:jc w:val="both"/>
        <w:rPr>
          <w:rFonts w:ascii="Arial" w:eastAsia="MS Mincho" w:hAnsi="Arial" w:cs="Arial"/>
        </w:rPr>
      </w:pPr>
      <w:r w:rsidRPr="00FF092E">
        <w:rPr>
          <w:rFonts w:ascii="Arial" w:eastAsia="MS Mincho" w:hAnsi="Arial" w:cs="Arial"/>
        </w:rPr>
        <w:t xml:space="preserve"> that the municipality’s revenue and tariff setting strategies ensure that the cash resources needed to deliver services are available; and 4. That the various spending priorities of the different municipal departments are properly evaluated and </w:t>
      </w:r>
      <w:r w:rsidR="00FF092E" w:rsidRPr="00FF092E">
        <w:rPr>
          <w:rFonts w:ascii="Arial" w:eastAsia="MS Mincho" w:hAnsi="Arial" w:cs="Arial"/>
        </w:rPr>
        <w:t>prioritized</w:t>
      </w:r>
      <w:r w:rsidRPr="00FF092E">
        <w:rPr>
          <w:rFonts w:ascii="Arial" w:eastAsia="MS Mincho" w:hAnsi="Arial" w:cs="Arial"/>
        </w:rPr>
        <w:t xml:space="preserve"> in the allocation of resources. </w:t>
      </w:r>
    </w:p>
    <w:p w14:paraId="5B2107B9" w14:textId="77777777" w:rsidR="001F5397" w:rsidRPr="001F5397" w:rsidRDefault="001F5397" w:rsidP="001F5397">
      <w:pPr>
        <w:spacing w:after="0" w:line="360" w:lineRule="auto"/>
        <w:jc w:val="both"/>
        <w:rPr>
          <w:rFonts w:ascii="Arial" w:eastAsia="MS Mincho" w:hAnsi="Arial" w:cs="Arial"/>
        </w:rPr>
      </w:pPr>
      <w:r w:rsidRPr="001F5397">
        <w:rPr>
          <w:rFonts w:ascii="Arial" w:eastAsia="MS Mincho" w:hAnsi="Arial" w:cs="Arial"/>
        </w:rPr>
        <w:t xml:space="preserve"> </w:t>
      </w:r>
    </w:p>
    <w:p w14:paraId="1D3237D3" w14:textId="77777777" w:rsidR="001F5397" w:rsidRDefault="001F5397" w:rsidP="001F5397">
      <w:pPr>
        <w:spacing w:after="0" w:line="360" w:lineRule="auto"/>
        <w:jc w:val="both"/>
        <w:rPr>
          <w:rFonts w:ascii="Arial" w:eastAsia="MS Mincho" w:hAnsi="Arial" w:cs="Arial"/>
          <w:b/>
          <w:bCs/>
        </w:rPr>
      </w:pPr>
      <w:r w:rsidRPr="00FF092E">
        <w:rPr>
          <w:rFonts w:ascii="Arial" w:eastAsia="MS Mincho" w:hAnsi="Arial" w:cs="Arial"/>
          <w:b/>
          <w:bCs/>
        </w:rPr>
        <w:t xml:space="preserve">Budget Process Overview </w:t>
      </w:r>
    </w:p>
    <w:p w14:paraId="2A94578B" w14:textId="77777777" w:rsidR="002837BA" w:rsidRDefault="008634F3" w:rsidP="008634F3">
      <w:pPr>
        <w:spacing w:after="0" w:line="360" w:lineRule="auto"/>
        <w:jc w:val="both"/>
        <w:rPr>
          <w:rFonts w:ascii="Arial" w:hAnsi="Arial" w:cs="Arial"/>
        </w:rPr>
      </w:pPr>
      <w:r>
        <w:rPr>
          <w:rFonts w:ascii="Arial" w:hAnsi="Arial" w:cs="Arial"/>
        </w:rPr>
        <w:t xml:space="preserve">In terms of section 21 of MFMA </w:t>
      </w:r>
    </w:p>
    <w:p w14:paraId="17EF4AB0" w14:textId="77777777" w:rsidR="00206C9E" w:rsidRDefault="00206C9E" w:rsidP="008634F3">
      <w:pPr>
        <w:spacing w:after="0" w:line="360" w:lineRule="auto"/>
        <w:jc w:val="both"/>
        <w:rPr>
          <w:rFonts w:ascii="Arial" w:hAnsi="Arial" w:cs="Arial"/>
        </w:rPr>
      </w:pPr>
    </w:p>
    <w:p w14:paraId="5210F796" w14:textId="77777777" w:rsidR="002837BA" w:rsidRDefault="002837BA" w:rsidP="008634F3">
      <w:pPr>
        <w:spacing w:after="0" w:line="360" w:lineRule="auto"/>
        <w:jc w:val="both"/>
        <w:rPr>
          <w:rFonts w:ascii="Arial" w:hAnsi="Arial" w:cs="Arial"/>
        </w:rPr>
      </w:pPr>
      <w:r>
        <w:rPr>
          <w:rFonts w:ascii="Arial" w:hAnsi="Arial" w:cs="Arial"/>
        </w:rPr>
        <w:t xml:space="preserve">1.) The </w:t>
      </w:r>
      <w:r w:rsidR="008634F3" w:rsidRPr="008634F3">
        <w:rPr>
          <w:rFonts w:ascii="Arial" w:hAnsi="Arial" w:cs="Arial"/>
        </w:rPr>
        <w:t xml:space="preserve">mayor of a municipality </w:t>
      </w:r>
      <w:r w:rsidRPr="008634F3">
        <w:rPr>
          <w:rFonts w:ascii="Arial" w:hAnsi="Arial" w:cs="Arial"/>
        </w:rPr>
        <w:t>must</w:t>
      </w:r>
      <w:r>
        <w:rPr>
          <w:rFonts w:ascii="Arial" w:hAnsi="Arial" w:cs="Arial"/>
        </w:rPr>
        <w:t>:</w:t>
      </w:r>
      <w:r w:rsidRPr="008634F3">
        <w:rPr>
          <w:rFonts w:ascii="Arial" w:hAnsi="Arial" w:cs="Arial"/>
        </w:rPr>
        <w:t xml:space="preserve"> -</w:t>
      </w:r>
      <w:r w:rsidR="008634F3" w:rsidRPr="008634F3">
        <w:rPr>
          <w:rFonts w:ascii="Arial" w:hAnsi="Arial" w:cs="Arial"/>
        </w:rPr>
        <w:t xml:space="preserve"> </w:t>
      </w:r>
    </w:p>
    <w:p w14:paraId="6FF7116D" w14:textId="451DEBBA" w:rsid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 xml:space="preserve">(a) co-ordinate the processes for preparing the annual budget and for reviewing the municipality’s integrated development plan and budget-related policies to ensure that the tabled budget and any revisions of the integrated development plan and budget-related policies are mutually consistent and credible; </w:t>
      </w:r>
    </w:p>
    <w:p w14:paraId="74647DED" w14:textId="77777777" w:rsidR="002837BA" w:rsidRDefault="008634F3" w:rsidP="008634F3">
      <w:pPr>
        <w:spacing w:after="0" w:line="360" w:lineRule="auto"/>
        <w:jc w:val="both"/>
        <w:rPr>
          <w:rFonts w:ascii="Arial" w:hAnsi="Arial" w:cs="Arial"/>
        </w:rPr>
      </w:pPr>
      <w:r w:rsidRPr="008634F3">
        <w:rPr>
          <w:rFonts w:ascii="Arial" w:hAnsi="Arial" w:cs="Arial"/>
        </w:rPr>
        <w:t xml:space="preserve">(b) at least 10 months before the start of the budget year, table in the municipal council a time schedule outlining key deadlines for- </w:t>
      </w:r>
    </w:p>
    <w:p w14:paraId="4E3FECB3" w14:textId="77777777" w:rsidR="002837BA" w:rsidRDefault="002837BA" w:rsidP="008634F3">
      <w:pPr>
        <w:spacing w:after="0" w:line="360" w:lineRule="auto"/>
        <w:jc w:val="both"/>
        <w:rPr>
          <w:rFonts w:ascii="Arial" w:hAnsi="Arial" w:cs="Arial"/>
        </w:rPr>
      </w:pPr>
      <w:r>
        <w:rPr>
          <w:rFonts w:ascii="Arial" w:hAnsi="Arial" w:cs="Arial"/>
        </w:rPr>
        <w:lastRenderedPageBreak/>
        <w:t xml:space="preserve">                </w:t>
      </w:r>
      <w:r w:rsidR="008634F3" w:rsidRPr="008634F3">
        <w:rPr>
          <w:rFonts w:ascii="Arial" w:hAnsi="Arial" w:cs="Arial"/>
        </w:rPr>
        <w:t xml:space="preserve">(i) the preparation, tabling and approval of the annual budget; </w:t>
      </w:r>
    </w:p>
    <w:p w14:paraId="056875C2" w14:textId="77777777" w:rsid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 xml:space="preserve">(ii) the annual review of- (aa) the integrated development plan in terms of section 34 of </w:t>
      </w:r>
      <w:r>
        <w:rPr>
          <w:rFonts w:ascii="Arial" w:hAnsi="Arial" w:cs="Arial"/>
        </w:rPr>
        <w:t xml:space="preserve">           </w:t>
      </w:r>
    </w:p>
    <w:p w14:paraId="137A4814" w14:textId="77777777" w:rsidR="002837BA" w:rsidRDefault="002837BA" w:rsidP="008634F3">
      <w:pPr>
        <w:spacing w:after="0" w:line="360" w:lineRule="auto"/>
        <w:jc w:val="both"/>
        <w:rPr>
          <w:rFonts w:ascii="Arial" w:hAnsi="Arial" w:cs="Arial"/>
        </w:rPr>
      </w:pPr>
      <w:r>
        <w:rPr>
          <w:rFonts w:ascii="Arial" w:hAnsi="Arial" w:cs="Arial"/>
        </w:rPr>
        <w:t xml:space="preserve">                     </w:t>
      </w:r>
      <w:r w:rsidRPr="008634F3">
        <w:rPr>
          <w:rFonts w:ascii="Arial" w:hAnsi="Arial" w:cs="Arial"/>
        </w:rPr>
        <w:t>the Municipal Systems Act; and (bb) the budget-related policies</w:t>
      </w:r>
    </w:p>
    <w:p w14:paraId="552BEE5F" w14:textId="77777777" w:rsid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(iii) the tabling and adoption of any amendments to the integrated development plan</w:t>
      </w:r>
    </w:p>
    <w:p w14:paraId="11649AD1" w14:textId="77777777" w:rsidR="002837BA" w:rsidRDefault="002837BA" w:rsidP="008634F3">
      <w:pPr>
        <w:spacing w:after="0" w:line="360" w:lineRule="auto"/>
        <w:jc w:val="both"/>
        <w:rPr>
          <w:rFonts w:ascii="Arial" w:hAnsi="Arial" w:cs="Arial"/>
        </w:rPr>
      </w:pPr>
      <w:r>
        <w:rPr>
          <w:rFonts w:ascii="Arial" w:hAnsi="Arial" w:cs="Arial"/>
        </w:rPr>
        <w:t xml:space="preserve">                      </w:t>
      </w:r>
      <w:r w:rsidRPr="008634F3">
        <w:rPr>
          <w:rFonts w:ascii="Arial" w:hAnsi="Arial" w:cs="Arial"/>
        </w:rPr>
        <w:t>and the budget-related policies; and</w:t>
      </w:r>
    </w:p>
    <w:p w14:paraId="5B93F168" w14:textId="77777777" w:rsid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 xml:space="preserve"> (iv) any consultative processes forming part of the processes referred to in </w:t>
      </w:r>
      <w:r>
        <w:rPr>
          <w:rFonts w:ascii="Arial" w:hAnsi="Arial" w:cs="Arial"/>
        </w:rPr>
        <w:br/>
        <w:t xml:space="preserve">                         </w:t>
      </w:r>
      <w:r w:rsidRPr="008634F3">
        <w:rPr>
          <w:rFonts w:ascii="Arial" w:hAnsi="Arial" w:cs="Arial"/>
        </w:rPr>
        <w:t>subparagraphs (i), (ii) and (iii).</w:t>
      </w:r>
    </w:p>
    <w:p w14:paraId="55A1066F" w14:textId="77777777" w:rsidR="002837BA" w:rsidRDefault="008634F3" w:rsidP="008634F3">
      <w:pPr>
        <w:spacing w:after="0" w:line="360" w:lineRule="auto"/>
        <w:jc w:val="both"/>
        <w:rPr>
          <w:rFonts w:ascii="Arial" w:hAnsi="Arial" w:cs="Arial"/>
        </w:rPr>
      </w:pPr>
      <w:r w:rsidRPr="008634F3">
        <w:rPr>
          <w:rFonts w:ascii="Arial" w:hAnsi="Arial" w:cs="Arial"/>
        </w:rPr>
        <w:t>(2) When preparing the annual budget, the mayor of a municipality must-</w:t>
      </w:r>
    </w:p>
    <w:p w14:paraId="1D80C07F" w14:textId="77777777" w:rsidR="002837BA" w:rsidRDefault="008634F3" w:rsidP="008634F3">
      <w:pPr>
        <w:spacing w:after="0" w:line="360" w:lineRule="auto"/>
        <w:jc w:val="both"/>
        <w:rPr>
          <w:rFonts w:ascii="Arial" w:hAnsi="Arial" w:cs="Arial"/>
        </w:rPr>
      </w:pPr>
      <w:r w:rsidRPr="008634F3">
        <w:rPr>
          <w:rFonts w:ascii="Arial" w:hAnsi="Arial" w:cs="Arial"/>
        </w:rPr>
        <w:t xml:space="preserve"> </w:t>
      </w:r>
    </w:p>
    <w:p w14:paraId="6F657863" w14:textId="77777777" w:rsidR="002837BA" w:rsidRDefault="008634F3" w:rsidP="008634F3">
      <w:pPr>
        <w:spacing w:after="0" w:line="360" w:lineRule="auto"/>
        <w:jc w:val="both"/>
        <w:rPr>
          <w:rFonts w:ascii="Arial" w:hAnsi="Arial" w:cs="Arial"/>
        </w:rPr>
      </w:pPr>
      <w:r w:rsidRPr="008634F3">
        <w:rPr>
          <w:rFonts w:ascii="Arial" w:hAnsi="Arial" w:cs="Arial"/>
        </w:rPr>
        <w:t>(a) take into account the municipality’s integrated development plan;</w:t>
      </w:r>
    </w:p>
    <w:p w14:paraId="22C86D45" w14:textId="77777777" w:rsidR="002837BA" w:rsidRDefault="008634F3" w:rsidP="008634F3">
      <w:pPr>
        <w:spacing w:after="0" w:line="360" w:lineRule="auto"/>
        <w:jc w:val="both"/>
        <w:rPr>
          <w:rFonts w:ascii="Arial" w:hAnsi="Arial" w:cs="Arial"/>
        </w:rPr>
      </w:pPr>
      <w:r w:rsidRPr="008634F3">
        <w:rPr>
          <w:rFonts w:ascii="Arial" w:hAnsi="Arial" w:cs="Arial"/>
        </w:rPr>
        <w:t xml:space="preserve"> (b) take all reasonable steps to ensure that the municipality revises the integrated development plan in terms of section 34 of the Municipal Systems Act, taking into account realistic revenue and expenditure projections for future years; </w:t>
      </w:r>
    </w:p>
    <w:p w14:paraId="7E14BAEB" w14:textId="77777777" w:rsidR="002837BA" w:rsidRDefault="008634F3" w:rsidP="008634F3">
      <w:pPr>
        <w:spacing w:after="0" w:line="360" w:lineRule="auto"/>
        <w:jc w:val="both"/>
        <w:rPr>
          <w:rFonts w:ascii="Arial" w:hAnsi="Arial" w:cs="Arial"/>
        </w:rPr>
      </w:pPr>
      <w:r w:rsidRPr="008634F3">
        <w:rPr>
          <w:rFonts w:ascii="Arial" w:hAnsi="Arial" w:cs="Arial"/>
        </w:rPr>
        <w:t xml:space="preserve">(c) </w:t>
      </w:r>
      <w:r w:rsidR="002837BA" w:rsidRPr="008634F3">
        <w:rPr>
          <w:rFonts w:ascii="Arial" w:hAnsi="Arial" w:cs="Arial"/>
        </w:rPr>
        <w:t>consider</w:t>
      </w:r>
      <w:r w:rsidRPr="008634F3">
        <w:rPr>
          <w:rFonts w:ascii="Arial" w:hAnsi="Arial" w:cs="Arial"/>
        </w:rPr>
        <w:t xml:space="preserve"> the national budget, the relevant provincial budget, the national government’s fiscal and macro-economic policy, the annual Division of Revenue Act and any agreements reached in the Budget Forum; </w:t>
      </w:r>
    </w:p>
    <w:p w14:paraId="7C53B4D1" w14:textId="77777777" w:rsidR="002837BA" w:rsidRDefault="008634F3" w:rsidP="008634F3">
      <w:pPr>
        <w:spacing w:after="0" w:line="360" w:lineRule="auto"/>
        <w:jc w:val="both"/>
        <w:rPr>
          <w:rFonts w:ascii="Arial" w:hAnsi="Arial" w:cs="Arial"/>
        </w:rPr>
      </w:pPr>
      <w:r w:rsidRPr="008634F3">
        <w:rPr>
          <w:rFonts w:ascii="Arial" w:hAnsi="Arial" w:cs="Arial"/>
        </w:rPr>
        <w:t>(d) consult-</w:t>
      </w:r>
    </w:p>
    <w:p w14:paraId="324CA20C" w14:textId="77777777" w:rsid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 xml:space="preserve"> (i) the relevant district municipality and all other local municipalities within the area of the </w:t>
      </w:r>
      <w:r>
        <w:rPr>
          <w:rFonts w:ascii="Arial" w:hAnsi="Arial" w:cs="Arial"/>
        </w:rPr>
        <w:t xml:space="preserve">  </w:t>
      </w:r>
      <w:r w:rsidR="008634F3" w:rsidRPr="008634F3">
        <w:rPr>
          <w:rFonts w:ascii="Arial" w:hAnsi="Arial" w:cs="Arial"/>
        </w:rPr>
        <w:t xml:space="preserve">district municipality, if the municipality is a local municipality; </w:t>
      </w:r>
    </w:p>
    <w:p w14:paraId="40F18465" w14:textId="77777777" w:rsid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 xml:space="preserve">(ii) all local municipalities within its area, if the municipality is a district municipality; </w:t>
      </w:r>
    </w:p>
    <w:p w14:paraId="0C70EEF6" w14:textId="77777777" w:rsid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(iii) the relevant provincial treasury, and when requested, the National Treasury; and</w:t>
      </w:r>
    </w:p>
    <w:p w14:paraId="638C05CB" w14:textId="77777777" w:rsid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 xml:space="preserve"> (iv) any national or provincial organs of state, as may be prescribed; and </w:t>
      </w:r>
    </w:p>
    <w:p w14:paraId="0DC71FF4" w14:textId="77777777" w:rsidR="002837BA" w:rsidRDefault="002837BA" w:rsidP="008634F3">
      <w:pPr>
        <w:spacing w:after="0" w:line="360" w:lineRule="auto"/>
        <w:jc w:val="both"/>
        <w:rPr>
          <w:rFonts w:ascii="Arial" w:hAnsi="Arial" w:cs="Arial"/>
        </w:rPr>
      </w:pPr>
    </w:p>
    <w:p w14:paraId="2B219A00" w14:textId="77777777" w:rsidR="002837BA" w:rsidRDefault="008634F3" w:rsidP="008634F3">
      <w:pPr>
        <w:spacing w:after="0" w:line="360" w:lineRule="auto"/>
        <w:jc w:val="both"/>
        <w:rPr>
          <w:rFonts w:ascii="Arial" w:hAnsi="Arial" w:cs="Arial"/>
        </w:rPr>
      </w:pPr>
      <w:r w:rsidRPr="008634F3">
        <w:rPr>
          <w:rFonts w:ascii="Arial" w:hAnsi="Arial" w:cs="Arial"/>
        </w:rPr>
        <w:t xml:space="preserve">(e) provide, on request, any information relating to the budget- </w:t>
      </w:r>
    </w:p>
    <w:p w14:paraId="431DBAFB" w14:textId="77777777" w:rsid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 xml:space="preserve">(i) to the National Treasury; and </w:t>
      </w:r>
    </w:p>
    <w:p w14:paraId="669B05E0" w14:textId="77777777" w:rsid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 xml:space="preserve">(ii) subject to any limitations that may be prescribed, to- </w:t>
      </w:r>
    </w:p>
    <w:p w14:paraId="643D4248" w14:textId="77777777" w:rsid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 xml:space="preserve">(aa) the national departments responsible for water, sanitation, electricity and any other </w:t>
      </w:r>
    </w:p>
    <w:p w14:paraId="1D24B12E" w14:textId="77777777" w:rsidR="002837BA" w:rsidRDefault="002837BA" w:rsidP="008634F3">
      <w:pPr>
        <w:spacing w:after="0" w:line="360" w:lineRule="auto"/>
        <w:jc w:val="both"/>
        <w:rPr>
          <w:rFonts w:ascii="Arial" w:hAnsi="Arial" w:cs="Arial"/>
        </w:rPr>
      </w:pPr>
      <w:r>
        <w:rPr>
          <w:rFonts w:ascii="Arial" w:hAnsi="Arial" w:cs="Arial"/>
        </w:rPr>
        <w:t xml:space="preserve">                        </w:t>
      </w:r>
      <w:r w:rsidRPr="008634F3">
        <w:rPr>
          <w:rFonts w:ascii="Arial" w:hAnsi="Arial" w:cs="Arial"/>
        </w:rPr>
        <w:t xml:space="preserve">service as may be prescribed; </w:t>
      </w:r>
    </w:p>
    <w:p w14:paraId="23ADF034" w14:textId="77777777" w:rsidR="008634F3" w:rsidRPr="002837BA" w:rsidRDefault="002837BA" w:rsidP="008634F3">
      <w:pPr>
        <w:spacing w:after="0" w:line="360" w:lineRule="auto"/>
        <w:jc w:val="both"/>
        <w:rPr>
          <w:rFonts w:ascii="Arial" w:hAnsi="Arial" w:cs="Arial"/>
        </w:rPr>
      </w:pPr>
      <w:r>
        <w:rPr>
          <w:rFonts w:ascii="Arial" w:hAnsi="Arial" w:cs="Arial"/>
        </w:rPr>
        <w:t xml:space="preserve">                </w:t>
      </w:r>
      <w:r w:rsidR="008634F3" w:rsidRPr="008634F3">
        <w:rPr>
          <w:rFonts w:ascii="Arial" w:hAnsi="Arial" w:cs="Arial"/>
        </w:rPr>
        <w:t xml:space="preserve">(bb) any other national and provincial organ of states, as may be prescribed; and (cc) </w:t>
      </w:r>
    </w:p>
    <w:p w14:paraId="62E4C119" w14:textId="77777777" w:rsidR="008634F3" w:rsidRPr="008634F3" w:rsidRDefault="002837BA" w:rsidP="008634F3">
      <w:pPr>
        <w:spacing w:after="0" w:line="360" w:lineRule="auto"/>
        <w:jc w:val="both"/>
        <w:rPr>
          <w:rFonts w:ascii="Arial" w:eastAsia="MS Mincho" w:hAnsi="Arial" w:cs="Arial"/>
          <w:b/>
          <w:bCs/>
        </w:rPr>
      </w:pPr>
      <w:r>
        <w:rPr>
          <w:rFonts w:ascii="Arial" w:eastAsia="MS Mincho" w:hAnsi="Arial" w:cs="Arial"/>
          <w:b/>
          <w:bCs/>
        </w:rPr>
        <w:t xml:space="preserve">                       </w:t>
      </w:r>
      <w:r w:rsidRPr="008634F3">
        <w:rPr>
          <w:rFonts w:ascii="Arial" w:hAnsi="Arial" w:cs="Arial"/>
        </w:rPr>
        <w:t>another municipality affected by the budget.</w:t>
      </w:r>
    </w:p>
    <w:p w14:paraId="7CD0BD7C" w14:textId="77777777" w:rsidR="008634F3" w:rsidRDefault="008634F3" w:rsidP="001F5397">
      <w:pPr>
        <w:spacing w:after="0" w:line="360" w:lineRule="auto"/>
        <w:jc w:val="both"/>
        <w:rPr>
          <w:rFonts w:ascii="Arial" w:eastAsia="MS Mincho" w:hAnsi="Arial" w:cs="Arial"/>
          <w:b/>
          <w:bCs/>
        </w:rPr>
      </w:pPr>
    </w:p>
    <w:p w14:paraId="6F024357" w14:textId="77777777" w:rsidR="008634F3" w:rsidRPr="00FF092E" w:rsidRDefault="008634F3" w:rsidP="001F5397">
      <w:pPr>
        <w:spacing w:after="0" w:line="360" w:lineRule="auto"/>
        <w:jc w:val="both"/>
        <w:rPr>
          <w:rFonts w:ascii="Arial" w:eastAsia="MS Mincho" w:hAnsi="Arial" w:cs="Arial"/>
          <w:b/>
          <w:bCs/>
        </w:rPr>
      </w:pPr>
    </w:p>
    <w:p w14:paraId="44DE6634" w14:textId="60F32234" w:rsidR="001F5397" w:rsidRDefault="001F5397" w:rsidP="001F5397">
      <w:pPr>
        <w:spacing w:after="0" w:line="360" w:lineRule="auto"/>
        <w:jc w:val="both"/>
        <w:rPr>
          <w:rFonts w:ascii="Arial" w:eastAsia="MS Mincho" w:hAnsi="Arial" w:cs="Arial"/>
        </w:rPr>
      </w:pPr>
      <w:r w:rsidRPr="001F5397">
        <w:rPr>
          <w:rFonts w:ascii="Arial" w:eastAsia="MS Mincho" w:hAnsi="Arial" w:cs="Arial"/>
        </w:rPr>
        <w:lastRenderedPageBreak/>
        <w:t>In terms of section 21 of the MFMA the Mayor is required to table in Council ten months before the start of the new financial year</w:t>
      </w:r>
      <w:r w:rsidR="00FF092E">
        <w:rPr>
          <w:rFonts w:ascii="Arial" w:eastAsia="MS Mincho" w:hAnsi="Arial" w:cs="Arial"/>
        </w:rPr>
        <w:t xml:space="preserve">. </w:t>
      </w:r>
      <w:r w:rsidRPr="001F5397">
        <w:rPr>
          <w:rFonts w:ascii="Arial" w:eastAsia="MS Mincho" w:hAnsi="Arial" w:cs="Arial"/>
        </w:rPr>
        <w:t xml:space="preserve">The Mayor tabled in Council the required IDP and budget time schedule in </w:t>
      </w:r>
      <w:r w:rsidR="002525FF">
        <w:rPr>
          <w:rFonts w:ascii="Arial" w:eastAsia="MS Mincho" w:hAnsi="Arial" w:cs="Arial"/>
        </w:rPr>
        <w:t>July</w:t>
      </w:r>
      <w:r w:rsidRPr="001F5397">
        <w:rPr>
          <w:rFonts w:ascii="Arial" w:eastAsia="MS Mincho" w:hAnsi="Arial" w:cs="Arial"/>
        </w:rPr>
        <w:t xml:space="preserve"> 201</w:t>
      </w:r>
      <w:r w:rsidR="002525FF">
        <w:rPr>
          <w:rFonts w:ascii="Arial" w:eastAsia="MS Mincho" w:hAnsi="Arial" w:cs="Arial"/>
        </w:rPr>
        <w:t>9</w:t>
      </w:r>
      <w:r w:rsidRPr="001F5397">
        <w:rPr>
          <w:rFonts w:ascii="Arial" w:eastAsia="MS Mincho" w:hAnsi="Arial" w:cs="Arial"/>
        </w:rPr>
        <w:t xml:space="preserve">.  Key dates applicable to the process were:  </w:t>
      </w:r>
    </w:p>
    <w:p w14:paraId="2303ADA3" w14:textId="77777777" w:rsidR="001F5397" w:rsidRPr="001F5397" w:rsidRDefault="001F5397" w:rsidP="001F5397">
      <w:pPr>
        <w:spacing w:after="0" w:line="360" w:lineRule="auto"/>
        <w:jc w:val="both"/>
        <w:rPr>
          <w:rFonts w:ascii="Arial" w:eastAsia="MS Mincho" w:hAnsi="Arial" w:cs="Arial"/>
        </w:rPr>
      </w:pPr>
      <w:r w:rsidRPr="001F5397">
        <w:rPr>
          <w:rFonts w:ascii="Arial" w:eastAsia="MS Mincho" w:hAnsi="Arial" w:cs="Arial"/>
        </w:rPr>
        <w:t xml:space="preserve"> </w:t>
      </w:r>
    </w:p>
    <w:p w14:paraId="5F290A66" w14:textId="004255EA" w:rsidR="007F0C06" w:rsidRDefault="008634F3" w:rsidP="007F0C06">
      <w:pPr>
        <w:spacing w:after="0" w:line="360" w:lineRule="auto"/>
        <w:jc w:val="both"/>
        <w:rPr>
          <w:rFonts w:ascii="Arial" w:eastAsia="MS Mincho" w:hAnsi="Arial" w:cs="Arial"/>
        </w:rPr>
      </w:pPr>
      <w:r>
        <w:rPr>
          <w:rFonts w:ascii="Arial" w:eastAsia="MS Mincho" w:hAnsi="Arial" w:cs="Arial"/>
        </w:rPr>
        <w:t>a</w:t>
      </w:r>
      <w:r w:rsidR="001F5397" w:rsidRPr="00C6548A">
        <w:rPr>
          <w:rFonts w:ascii="Arial" w:eastAsia="MS Mincho" w:hAnsi="Arial" w:cs="Arial"/>
        </w:rPr>
        <w:t xml:space="preserve">) </w:t>
      </w:r>
      <w:r w:rsidR="007F0C06" w:rsidRPr="00C6548A">
        <w:rPr>
          <w:rFonts w:ascii="Arial" w:eastAsia="MS Mincho" w:hAnsi="Arial" w:cs="Arial"/>
        </w:rPr>
        <w:t xml:space="preserve">October and </w:t>
      </w:r>
      <w:r w:rsidR="001F5397" w:rsidRPr="00C6548A">
        <w:rPr>
          <w:rFonts w:ascii="Arial" w:eastAsia="MS Mincho" w:hAnsi="Arial" w:cs="Arial"/>
        </w:rPr>
        <w:t>November 201</w:t>
      </w:r>
      <w:r w:rsidR="00DC444E">
        <w:rPr>
          <w:rFonts w:ascii="Arial" w:eastAsia="MS Mincho" w:hAnsi="Arial" w:cs="Arial"/>
        </w:rPr>
        <w:t>9</w:t>
      </w:r>
      <w:r w:rsidR="001F5397" w:rsidRPr="001F5397">
        <w:rPr>
          <w:rFonts w:ascii="Arial" w:eastAsia="MS Mincho" w:hAnsi="Arial" w:cs="Arial"/>
        </w:rPr>
        <w:t xml:space="preserve"> –</w:t>
      </w:r>
      <w:r w:rsidR="002837BA">
        <w:rPr>
          <w:rFonts w:ascii="Arial" w:eastAsia="MS Mincho" w:hAnsi="Arial" w:cs="Arial"/>
        </w:rPr>
        <w:t xml:space="preserve">The municipality </w:t>
      </w:r>
      <w:r w:rsidR="007F0C06">
        <w:rPr>
          <w:rFonts w:ascii="Arial" w:eastAsia="MS Mincho" w:hAnsi="Arial" w:cs="Arial"/>
        </w:rPr>
        <w:t xml:space="preserve">hosted IDP roadshows as part of the </w:t>
      </w:r>
      <w:r w:rsidR="002837BA">
        <w:rPr>
          <w:rFonts w:ascii="Arial" w:eastAsia="MS Mincho" w:hAnsi="Arial" w:cs="Arial"/>
        </w:rPr>
        <w:t>public consultations as a process of the IDP review</w:t>
      </w:r>
      <w:r w:rsidR="007F0C06">
        <w:rPr>
          <w:rFonts w:ascii="Arial" w:eastAsia="MS Mincho" w:hAnsi="Arial" w:cs="Arial"/>
        </w:rPr>
        <w:t>.</w:t>
      </w:r>
    </w:p>
    <w:p w14:paraId="4480D022" w14:textId="43A9A97B" w:rsidR="007F0C06" w:rsidRPr="00C6548A" w:rsidRDefault="007F0C06" w:rsidP="007F0C06">
      <w:pPr>
        <w:spacing w:after="0" w:line="360" w:lineRule="auto"/>
        <w:jc w:val="both"/>
        <w:rPr>
          <w:rFonts w:ascii="Arial" w:eastAsia="MS Mincho" w:hAnsi="Arial" w:cs="Arial"/>
        </w:rPr>
      </w:pPr>
      <w:r>
        <w:rPr>
          <w:rFonts w:ascii="Arial" w:eastAsia="MS Mincho" w:hAnsi="Arial" w:cs="Arial"/>
        </w:rPr>
        <w:t>b.</w:t>
      </w:r>
      <w:r w:rsidR="001F5397" w:rsidRPr="001F5397">
        <w:rPr>
          <w:rFonts w:ascii="Arial" w:eastAsia="MS Mincho" w:hAnsi="Arial" w:cs="Arial"/>
        </w:rPr>
        <w:t xml:space="preserve">) </w:t>
      </w:r>
      <w:r w:rsidR="001F5397" w:rsidRPr="00C6548A">
        <w:rPr>
          <w:rFonts w:ascii="Arial" w:eastAsia="MS Mincho" w:hAnsi="Arial" w:cs="Arial"/>
        </w:rPr>
        <w:t>January 20</w:t>
      </w:r>
      <w:r w:rsidR="002525FF">
        <w:rPr>
          <w:rFonts w:ascii="Arial" w:eastAsia="MS Mincho" w:hAnsi="Arial" w:cs="Arial"/>
        </w:rPr>
        <w:t>20</w:t>
      </w:r>
      <w:r w:rsidR="001F5397" w:rsidRPr="00C6548A">
        <w:rPr>
          <w:rFonts w:ascii="Arial" w:eastAsia="MS Mincho" w:hAnsi="Arial" w:cs="Arial"/>
        </w:rPr>
        <w:t xml:space="preserve"> - Council considers the 201</w:t>
      </w:r>
      <w:r w:rsidR="00DC444E">
        <w:rPr>
          <w:rFonts w:ascii="Arial" w:eastAsia="MS Mincho" w:hAnsi="Arial" w:cs="Arial"/>
        </w:rPr>
        <w:t>9</w:t>
      </w:r>
      <w:r w:rsidR="001F5397" w:rsidRPr="00C6548A">
        <w:rPr>
          <w:rFonts w:ascii="Arial" w:eastAsia="MS Mincho" w:hAnsi="Arial" w:cs="Arial"/>
        </w:rPr>
        <w:t>/</w:t>
      </w:r>
      <w:r w:rsidR="00DC444E">
        <w:rPr>
          <w:rFonts w:ascii="Arial" w:eastAsia="MS Mincho" w:hAnsi="Arial" w:cs="Arial"/>
        </w:rPr>
        <w:t>20</w:t>
      </w:r>
      <w:r w:rsidR="001F5397" w:rsidRPr="00C6548A">
        <w:rPr>
          <w:rFonts w:ascii="Arial" w:eastAsia="MS Mincho" w:hAnsi="Arial" w:cs="Arial"/>
        </w:rPr>
        <w:t xml:space="preserve"> Mid-year Review and Adjustments Budget; </w:t>
      </w:r>
    </w:p>
    <w:p w14:paraId="1CBD8378" w14:textId="0B37C7F1" w:rsidR="001F5397" w:rsidRPr="00C6548A" w:rsidRDefault="007F0C06" w:rsidP="007F0C06">
      <w:pPr>
        <w:spacing w:after="0" w:line="360" w:lineRule="auto"/>
        <w:jc w:val="both"/>
        <w:rPr>
          <w:rFonts w:ascii="Arial" w:eastAsia="MS Mincho" w:hAnsi="Arial" w:cs="Arial"/>
        </w:rPr>
      </w:pPr>
      <w:r w:rsidRPr="00C6548A">
        <w:rPr>
          <w:rFonts w:ascii="Arial" w:eastAsia="MS Mincho" w:hAnsi="Arial" w:cs="Arial"/>
        </w:rPr>
        <w:t>c.</w:t>
      </w:r>
      <w:r w:rsidR="001F5397" w:rsidRPr="00C6548A">
        <w:rPr>
          <w:rFonts w:ascii="Arial" w:eastAsia="MS Mincho" w:hAnsi="Arial" w:cs="Arial"/>
        </w:rPr>
        <w:t>) February 20</w:t>
      </w:r>
      <w:r w:rsidR="002525FF">
        <w:rPr>
          <w:rFonts w:ascii="Arial" w:eastAsia="MS Mincho" w:hAnsi="Arial" w:cs="Arial"/>
        </w:rPr>
        <w:t>20</w:t>
      </w:r>
      <w:r w:rsidR="001F5397" w:rsidRPr="00C6548A">
        <w:rPr>
          <w:rFonts w:ascii="Arial" w:eastAsia="MS Mincho" w:hAnsi="Arial" w:cs="Arial"/>
        </w:rPr>
        <w:t xml:space="preserve"> - </w:t>
      </w:r>
      <w:r w:rsidRPr="00C6548A">
        <w:rPr>
          <w:rFonts w:ascii="Arial" w:eastAsia="MS Mincho" w:hAnsi="Arial" w:cs="Arial"/>
        </w:rPr>
        <w:t>Council considers the 201</w:t>
      </w:r>
      <w:r w:rsidR="00360F8D">
        <w:rPr>
          <w:rFonts w:ascii="Arial" w:eastAsia="MS Mincho" w:hAnsi="Arial" w:cs="Arial"/>
        </w:rPr>
        <w:t>9</w:t>
      </w:r>
      <w:r w:rsidRPr="00C6548A">
        <w:rPr>
          <w:rFonts w:ascii="Arial" w:eastAsia="MS Mincho" w:hAnsi="Arial" w:cs="Arial"/>
        </w:rPr>
        <w:t>/</w:t>
      </w:r>
      <w:r w:rsidR="00360F8D">
        <w:rPr>
          <w:rFonts w:ascii="Arial" w:eastAsia="MS Mincho" w:hAnsi="Arial" w:cs="Arial"/>
        </w:rPr>
        <w:t>20</w:t>
      </w:r>
      <w:r w:rsidRPr="00C6548A">
        <w:rPr>
          <w:rFonts w:ascii="Arial" w:eastAsia="MS Mincho" w:hAnsi="Arial" w:cs="Arial"/>
        </w:rPr>
        <w:t xml:space="preserve"> Adjustments Budget; </w:t>
      </w:r>
    </w:p>
    <w:p w14:paraId="2D694147" w14:textId="04D2AEF7" w:rsidR="001F5397" w:rsidRDefault="007F0C06" w:rsidP="007F0C06">
      <w:pPr>
        <w:spacing w:after="0" w:line="360" w:lineRule="auto"/>
        <w:jc w:val="both"/>
        <w:rPr>
          <w:rFonts w:ascii="Arial" w:eastAsia="MS Mincho" w:hAnsi="Arial" w:cs="Arial"/>
        </w:rPr>
      </w:pPr>
      <w:r w:rsidRPr="00C6548A">
        <w:rPr>
          <w:rFonts w:ascii="Arial" w:eastAsia="MS Mincho" w:hAnsi="Arial" w:cs="Arial"/>
        </w:rPr>
        <w:t>d.</w:t>
      </w:r>
      <w:r w:rsidR="008634F3" w:rsidRPr="00C6548A">
        <w:rPr>
          <w:rFonts w:ascii="Arial" w:eastAsia="MS Mincho" w:hAnsi="Arial" w:cs="Arial"/>
        </w:rPr>
        <w:t>) March 20</w:t>
      </w:r>
      <w:r w:rsidR="002525FF">
        <w:rPr>
          <w:rFonts w:ascii="Arial" w:eastAsia="MS Mincho" w:hAnsi="Arial" w:cs="Arial"/>
        </w:rPr>
        <w:t>20</w:t>
      </w:r>
      <w:r w:rsidR="008634F3" w:rsidRPr="00C6548A">
        <w:rPr>
          <w:rFonts w:ascii="Arial" w:eastAsia="MS Mincho" w:hAnsi="Arial" w:cs="Arial"/>
        </w:rPr>
        <w:t xml:space="preserve"> – Joint strategic planning session of the Executive Management.  Aim: to review past performance</w:t>
      </w:r>
      <w:r w:rsidR="008634F3" w:rsidRPr="001F5397">
        <w:rPr>
          <w:rFonts w:ascii="Arial" w:eastAsia="MS Mincho" w:hAnsi="Arial" w:cs="Arial"/>
        </w:rPr>
        <w:t xml:space="preserve"> trends of the capital and operating budgets, the economic realities and to set the prioritization criteria for the compilation of the 2019/20 MTREF; </w:t>
      </w:r>
    </w:p>
    <w:p w14:paraId="39F9FA7D" w14:textId="7148264D" w:rsidR="007F0C06" w:rsidRPr="001F5397" w:rsidRDefault="007F0C06" w:rsidP="007F0C06">
      <w:pPr>
        <w:spacing w:after="0" w:line="360" w:lineRule="auto"/>
        <w:jc w:val="both"/>
        <w:rPr>
          <w:rFonts w:ascii="Arial" w:eastAsia="MS Mincho" w:hAnsi="Arial" w:cs="Arial"/>
        </w:rPr>
      </w:pPr>
      <w:r w:rsidRPr="00C6548A">
        <w:rPr>
          <w:rFonts w:ascii="Arial" w:eastAsia="MS Mincho" w:hAnsi="Arial" w:cs="Arial"/>
        </w:rPr>
        <w:t>e.) March 2019 -</w:t>
      </w:r>
      <w:r w:rsidRPr="007F0C06">
        <w:rPr>
          <w:rFonts w:ascii="Arial" w:eastAsia="MS Mincho" w:hAnsi="Arial" w:cs="Arial"/>
        </w:rPr>
        <w:t xml:space="preserve"> Recommendations of the </w:t>
      </w:r>
      <w:r>
        <w:rPr>
          <w:rFonts w:ascii="Arial" w:eastAsia="MS Mincho" w:hAnsi="Arial" w:cs="Arial"/>
        </w:rPr>
        <w:t>extended management committee</w:t>
      </w:r>
      <w:r w:rsidRPr="007F0C06">
        <w:rPr>
          <w:rFonts w:ascii="Arial" w:eastAsia="MS Mincho" w:hAnsi="Arial" w:cs="Arial"/>
        </w:rPr>
        <w:t xml:space="preserve"> are communicated to the Budget Steering Committee, and on to the respective departments</w:t>
      </w:r>
      <w:r>
        <w:rPr>
          <w:rFonts w:ascii="Arial" w:eastAsia="MS Mincho" w:hAnsi="Arial" w:cs="Arial"/>
        </w:rPr>
        <w:t xml:space="preserve"> and </w:t>
      </w:r>
      <w:proofErr w:type="gramStart"/>
      <w:r w:rsidR="00360F8D">
        <w:rPr>
          <w:rFonts w:ascii="Arial" w:eastAsia="MS Mincho" w:hAnsi="Arial" w:cs="Arial"/>
        </w:rPr>
        <w:t>T</w:t>
      </w:r>
      <w:r w:rsidRPr="007F0C06">
        <w:rPr>
          <w:rFonts w:ascii="Arial" w:eastAsia="MS Mincho" w:hAnsi="Arial" w:cs="Arial"/>
        </w:rPr>
        <w:t>he</w:t>
      </w:r>
      <w:proofErr w:type="gramEnd"/>
      <w:r w:rsidRPr="007F0C06">
        <w:rPr>
          <w:rFonts w:ascii="Arial" w:eastAsia="MS Mincho" w:hAnsi="Arial" w:cs="Arial"/>
        </w:rPr>
        <w:t xml:space="preserve"> draft 2019/20 MTREF is revised accordingly</w:t>
      </w:r>
    </w:p>
    <w:p w14:paraId="460B6201" w14:textId="55829812" w:rsidR="001F5397" w:rsidRPr="001F5397" w:rsidRDefault="007F0C06" w:rsidP="007F0C06">
      <w:pPr>
        <w:spacing w:after="0" w:line="360" w:lineRule="auto"/>
        <w:jc w:val="both"/>
        <w:rPr>
          <w:rFonts w:ascii="Arial" w:eastAsia="MS Mincho" w:hAnsi="Arial" w:cs="Arial"/>
        </w:rPr>
      </w:pPr>
      <w:r>
        <w:rPr>
          <w:rFonts w:ascii="Arial" w:eastAsia="MS Mincho" w:hAnsi="Arial" w:cs="Arial"/>
        </w:rPr>
        <w:t>f</w:t>
      </w:r>
      <w:r w:rsidR="001F5397" w:rsidRPr="00FF092E">
        <w:rPr>
          <w:rFonts w:ascii="Arial" w:eastAsia="MS Mincho" w:hAnsi="Arial" w:cs="Arial"/>
        </w:rPr>
        <w:t>)</w:t>
      </w:r>
      <w:r w:rsidR="001F5397" w:rsidRPr="00FF092E">
        <w:rPr>
          <w:rFonts w:ascii="Arial" w:eastAsia="MS Mincho" w:hAnsi="Arial" w:cs="Arial"/>
          <w:b/>
          <w:bCs/>
        </w:rPr>
        <w:t xml:space="preserve"> </w:t>
      </w:r>
      <w:r w:rsidR="00360F8D">
        <w:rPr>
          <w:rFonts w:ascii="Arial" w:eastAsia="MS Mincho" w:hAnsi="Arial" w:cs="Arial"/>
        </w:rPr>
        <w:t>31</w:t>
      </w:r>
      <w:r w:rsidR="001F5397" w:rsidRPr="00C6548A">
        <w:rPr>
          <w:rFonts w:ascii="Arial" w:eastAsia="MS Mincho" w:hAnsi="Arial" w:cs="Arial"/>
        </w:rPr>
        <w:t xml:space="preserve"> March 20</w:t>
      </w:r>
      <w:r w:rsidR="00360F8D">
        <w:rPr>
          <w:rFonts w:ascii="Arial" w:eastAsia="MS Mincho" w:hAnsi="Arial" w:cs="Arial"/>
        </w:rPr>
        <w:t>20</w:t>
      </w:r>
      <w:r w:rsidR="001F5397" w:rsidRPr="001F5397">
        <w:rPr>
          <w:rFonts w:ascii="Arial" w:eastAsia="MS Mincho" w:hAnsi="Arial" w:cs="Arial"/>
        </w:rPr>
        <w:t xml:space="preserve"> - Tabling in Council the draft 20</w:t>
      </w:r>
      <w:r w:rsidR="00360F8D">
        <w:rPr>
          <w:rFonts w:ascii="Arial" w:eastAsia="MS Mincho" w:hAnsi="Arial" w:cs="Arial"/>
        </w:rPr>
        <w:t>20</w:t>
      </w:r>
      <w:r w:rsidR="001F5397" w:rsidRPr="001F5397">
        <w:rPr>
          <w:rFonts w:ascii="Arial" w:eastAsia="MS Mincho" w:hAnsi="Arial" w:cs="Arial"/>
        </w:rPr>
        <w:t>/2</w:t>
      </w:r>
      <w:r w:rsidR="00360F8D">
        <w:rPr>
          <w:rFonts w:ascii="Arial" w:eastAsia="MS Mincho" w:hAnsi="Arial" w:cs="Arial"/>
        </w:rPr>
        <w:t>1</w:t>
      </w:r>
      <w:r w:rsidR="001F5397" w:rsidRPr="001F5397">
        <w:rPr>
          <w:rFonts w:ascii="Arial" w:eastAsia="MS Mincho" w:hAnsi="Arial" w:cs="Arial"/>
        </w:rPr>
        <w:t xml:space="preserve"> IDP</w:t>
      </w:r>
      <w:r w:rsidR="00360F8D">
        <w:rPr>
          <w:rFonts w:ascii="Arial" w:eastAsia="MS Mincho" w:hAnsi="Arial" w:cs="Arial"/>
        </w:rPr>
        <w:t xml:space="preserve"> and</w:t>
      </w:r>
      <w:r w:rsidR="001F5397" w:rsidRPr="001F5397">
        <w:rPr>
          <w:rFonts w:ascii="Arial" w:eastAsia="MS Mincho" w:hAnsi="Arial" w:cs="Arial"/>
        </w:rPr>
        <w:t xml:space="preserve"> </w:t>
      </w:r>
      <w:r>
        <w:rPr>
          <w:rFonts w:ascii="Arial" w:eastAsia="MS Mincho" w:hAnsi="Arial" w:cs="Arial"/>
        </w:rPr>
        <w:t>Draft Budget</w:t>
      </w:r>
      <w:r w:rsidR="001F5397" w:rsidRPr="001F5397">
        <w:rPr>
          <w:rFonts w:ascii="Arial" w:eastAsia="MS Mincho" w:hAnsi="Arial" w:cs="Arial"/>
        </w:rPr>
        <w:t xml:space="preserve"> for public consultation; </w:t>
      </w:r>
    </w:p>
    <w:p w14:paraId="3DBB9CFA" w14:textId="6C097A70" w:rsidR="001F5397" w:rsidRPr="001F5397" w:rsidRDefault="007F0C06" w:rsidP="00973AFC">
      <w:pPr>
        <w:spacing w:after="0" w:line="360" w:lineRule="auto"/>
        <w:jc w:val="both"/>
        <w:rPr>
          <w:rFonts w:ascii="Arial" w:eastAsia="MS Mincho" w:hAnsi="Arial" w:cs="Arial"/>
        </w:rPr>
      </w:pPr>
      <w:r>
        <w:rPr>
          <w:rFonts w:ascii="Arial" w:eastAsia="MS Mincho" w:hAnsi="Arial" w:cs="Arial"/>
        </w:rPr>
        <w:t>g</w:t>
      </w:r>
      <w:r w:rsidR="001F5397" w:rsidRPr="001F5397">
        <w:rPr>
          <w:rFonts w:ascii="Arial" w:eastAsia="MS Mincho" w:hAnsi="Arial" w:cs="Arial"/>
        </w:rPr>
        <w:t xml:space="preserve">) </w:t>
      </w:r>
      <w:r w:rsidR="00FF092E" w:rsidRPr="00C6548A">
        <w:rPr>
          <w:rFonts w:ascii="Arial" w:eastAsia="MS Mincho" w:hAnsi="Arial" w:cs="Arial"/>
        </w:rPr>
        <w:t xml:space="preserve">April </w:t>
      </w:r>
      <w:r w:rsidR="001F5397" w:rsidRPr="00C6548A">
        <w:rPr>
          <w:rFonts w:ascii="Arial" w:eastAsia="MS Mincho" w:hAnsi="Arial" w:cs="Arial"/>
        </w:rPr>
        <w:t>to</w:t>
      </w:r>
      <w:r w:rsidR="00FF092E" w:rsidRPr="00C6548A">
        <w:rPr>
          <w:rFonts w:ascii="Arial" w:eastAsia="MS Mincho" w:hAnsi="Arial" w:cs="Arial"/>
        </w:rPr>
        <w:t xml:space="preserve"> May </w:t>
      </w:r>
      <w:r w:rsidR="001F5397" w:rsidRPr="00C6548A">
        <w:rPr>
          <w:rFonts w:ascii="Arial" w:eastAsia="MS Mincho" w:hAnsi="Arial" w:cs="Arial"/>
        </w:rPr>
        <w:t>20</w:t>
      </w:r>
      <w:r w:rsidR="00360F8D">
        <w:rPr>
          <w:rFonts w:ascii="Arial" w:eastAsia="MS Mincho" w:hAnsi="Arial" w:cs="Arial"/>
        </w:rPr>
        <w:t>20</w:t>
      </w:r>
      <w:r w:rsidR="001F5397" w:rsidRPr="001F5397">
        <w:rPr>
          <w:rFonts w:ascii="Arial" w:eastAsia="MS Mincho" w:hAnsi="Arial" w:cs="Arial"/>
        </w:rPr>
        <w:t xml:space="preserve"> – Public consultation</w:t>
      </w:r>
    </w:p>
    <w:p w14:paraId="6181E9C7" w14:textId="1F4119D1" w:rsidR="00C6548A" w:rsidRPr="00C6548A" w:rsidRDefault="00973AFC" w:rsidP="00C6548A">
      <w:pPr>
        <w:spacing w:after="0" w:line="360" w:lineRule="auto"/>
        <w:jc w:val="both"/>
        <w:rPr>
          <w:rFonts w:ascii="Arial" w:eastAsia="MS Mincho" w:hAnsi="Arial" w:cs="Arial"/>
        </w:rPr>
      </w:pPr>
      <w:r>
        <w:rPr>
          <w:rFonts w:ascii="Arial" w:eastAsia="MS Mincho" w:hAnsi="Arial" w:cs="Arial"/>
        </w:rPr>
        <w:t>h.</w:t>
      </w:r>
      <w:r w:rsidR="001F5397" w:rsidRPr="008C2CD3">
        <w:rPr>
          <w:rFonts w:ascii="Arial" w:eastAsia="MS Mincho" w:hAnsi="Arial" w:cs="Arial"/>
        </w:rPr>
        <w:t>) May 20</w:t>
      </w:r>
      <w:r w:rsidR="00360F8D">
        <w:rPr>
          <w:rFonts w:ascii="Arial" w:eastAsia="MS Mincho" w:hAnsi="Arial" w:cs="Arial"/>
        </w:rPr>
        <w:t>20</w:t>
      </w:r>
      <w:r w:rsidR="001F5397" w:rsidRPr="008C2CD3">
        <w:rPr>
          <w:rFonts w:ascii="Arial" w:eastAsia="MS Mincho" w:hAnsi="Arial" w:cs="Arial"/>
        </w:rPr>
        <w:t xml:space="preserve"> </w:t>
      </w:r>
      <w:r w:rsidR="001F5397" w:rsidRPr="00C6548A">
        <w:rPr>
          <w:rFonts w:ascii="Arial" w:eastAsia="MS Mincho" w:hAnsi="Arial" w:cs="Arial"/>
        </w:rPr>
        <w:t>– finalization of the 20</w:t>
      </w:r>
      <w:r w:rsidR="00360F8D">
        <w:rPr>
          <w:rFonts w:ascii="Arial" w:eastAsia="MS Mincho" w:hAnsi="Arial" w:cs="Arial"/>
        </w:rPr>
        <w:t>20</w:t>
      </w:r>
      <w:r w:rsidR="001F5397" w:rsidRPr="00C6548A">
        <w:rPr>
          <w:rFonts w:ascii="Arial" w:eastAsia="MS Mincho" w:hAnsi="Arial" w:cs="Arial"/>
        </w:rPr>
        <w:t>/2</w:t>
      </w:r>
      <w:r w:rsidR="00360F8D">
        <w:rPr>
          <w:rFonts w:ascii="Arial" w:eastAsia="MS Mincho" w:hAnsi="Arial" w:cs="Arial"/>
        </w:rPr>
        <w:t>1</w:t>
      </w:r>
      <w:r w:rsidR="001F5397" w:rsidRPr="00C6548A">
        <w:rPr>
          <w:rFonts w:ascii="Arial" w:eastAsia="MS Mincho" w:hAnsi="Arial" w:cs="Arial"/>
        </w:rPr>
        <w:t xml:space="preserve"> IDP and </w:t>
      </w:r>
      <w:r w:rsidR="00360F8D">
        <w:rPr>
          <w:rFonts w:ascii="Arial" w:eastAsia="MS Mincho" w:hAnsi="Arial" w:cs="Arial"/>
        </w:rPr>
        <w:t>draft budget</w:t>
      </w:r>
      <w:r w:rsidR="001F5397" w:rsidRPr="00C6548A">
        <w:rPr>
          <w:rFonts w:ascii="Arial" w:eastAsia="MS Mincho" w:hAnsi="Arial" w:cs="Arial"/>
        </w:rPr>
        <w:t xml:space="preserve"> MTREF, taking into consideration comments received from the public, comments from National Treasury, and updated information from the most recent Division of Revenue Bill and financial framework; and </w:t>
      </w:r>
    </w:p>
    <w:p w14:paraId="4FF251A8" w14:textId="5D56978C" w:rsidR="001F5397" w:rsidRPr="00C6548A" w:rsidRDefault="001F5397" w:rsidP="00C6548A">
      <w:pPr>
        <w:spacing w:after="0" w:line="360" w:lineRule="auto"/>
        <w:jc w:val="both"/>
        <w:rPr>
          <w:rFonts w:ascii="Arial" w:eastAsia="MS Mincho" w:hAnsi="Arial" w:cs="Arial"/>
        </w:rPr>
      </w:pPr>
      <w:r w:rsidRPr="00C6548A">
        <w:rPr>
          <w:rFonts w:ascii="Arial" w:eastAsia="MS Mincho" w:hAnsi="Arial" w:cs="Arial"/>
        </w:rPr>
        <w:t>k) 3</w:t>
      </w:r>
      <w:r w:rsidR="00C6548A" w:rsidRPr="00C6548A">
        <w:rPr>
          <w:rFonts w:ascii="Arial" w:eastAsia="MS Mincho" w:hAnsi="Arial" w:cs="Arial"/>
        </w:rPr>
        <w:t>0</w:t>
      </w:r>
      <w:r w:rsidRPr="00C6548A">
        <w:rPr>
          <w:rFonts w:ascii="Arial" w:eastAsia="MS Mincho" w:hAnsi="Arial" w:cs="Arial"/>
        </w:rPr>
        <w:t xml:space="preserve"> May 20</w:t>
      </w:r>
      <w:r w:rsidR="00360F8D">
        <w:rPr>
          <w:rFonts w:ascii="Arial" w:eastAsia="MS Mincho" w:hAnsi="Arial" w:cs="Arial"/>
        </w:rPr>
        <w:t>20</w:t>
      </w:r>
      <w:r w:rsidRPr="00C6548A">
        <w:rPr>
          <w:rFonts w:ascii="Arial" w:eastAsia="MS Mincho" w:hAnsi="Arial" w:cs="Arial"/>
        </w:rPr>
        <w:t xml:space="preserve"> - Tabling of the 20</w:t>
      </w:r>
      <w:r w:rsidR="00360F8D">
        <w:rPr>
          <w:rFonts w:ascii="Arial" w:eastAsia="MS Mincho" w:hAnsi="Arial" w:cs="Arial"/>
        </w:rPr>
        <w:t>20</w:t>
      </w:r>
      <w:r w:rsidRPr="00C6548A">
        <w:rPr>
          <w:rFonts w:ascii="Arial" w:eastAsia="MS Mincho" w:hAnsi="Arial" w:cs="Arial"/>
        </w:rPr>
        <w:t>/2</w:t>
      </w:r>
      <w:r w:rsidR="00360F8D">
        <w:rPr>
          <w:rFonts w:ascii="Arial" w:eastAsia="MS Mincho" w:hAnsi="Arial" w:cs="Arial"/>
        </w:rPr>
        <w:t>1</w:t>
      </w:r>
      <w:r w:rsidRPr="00C6548A">
        <w:rPr>
          <w:rFonts w:ascii="Arial" w:eastAsia="MS Mincho" w:hAnsi="Arial" w:cs="Arial"/>
        </w:rPr>
        <w:t xml:space="preserve"> MTREF </w:t>
      </w:r>
      <w:r w:rsidR="00360F8D">
        <w:rPr>
          <w:rFonts w:ascii="Arial" w:eastAsia="MS Mincho" w:hAnsi="Arial" w:cs="Arial"/>
        </w:rPr>
        <w:t>to</w:t>
      </w:r>
      <w:r w:rsidRPr="00C6548A">
        <w:rPr>
          <w:rFonts w:ascii="Arial" w:eastAsia="MS Mincho" w:hAnsi="Arial" w:cs="Arial"/>
        </w:rPr>
        <w:t xml:space="preserve"> Council for consideration and approval. </w:t>
      </w:r>
    </w:p>
    <w:p w14:paraId="1E33761F" w14:textId="77777777" w:rsidR="00C6548A" w:rsidRDefault="00C6548A" w:rsidP="00C6548A">
      <w:pPr>
        <w:spacing w:after="0" w:line="360" w:lineRule="auto"/>
        <w:jc w:val="both"/>
        <w:rPr>
          <w:rFonts w:ascii="Arial" w:eastAsia="MS Mincho" w:hAnsi="Arial" w:cs="Arial"/>
        </w:rPr>
      </w:pPr>
    </w:p>
    <w:p w14:paraId="37473FCE" w14:textId="77777777" w:rsidR="00C6548A" w:rsidRPr="00973AFC" w:rsidRDefault="00973AFC" w:rsidP="0054161A">
      <w:pPr>
        <w:pStyle w:val="ListParagraph"/>
        <w:numPr>
          <w:ilvl w:val="1"/>
          <w:numId w:val="37"/>
        </w:numPr>
        <w:spacing w:after="0" w:line="360" w:lineRule="auto"/>
        <w:jc w:val="both"/>
        <w:rPr>
          <w:rFonts w:ascii="Arial" w:eastAsia="MS Mincho" w:hAnsi="Arial" w:cs="Arial"/>
          <w:b/>
          <w:bCs/>
        </w:rPr>
      </w:pPr>
      <w:r w:rsidRPr="00973AFC">
        <w:rPr>
          <w:rFonts w:ascii="Arial" w:eastAsia="MS Mincho" w:hAnsi="Arial" w:cs="Arial"/>
          <w:b/>
          <w:bCs/>
        </w:rPr>
        <w:t xml:space="preserve"> </w:t>
      </w:r>
      <w:r w:rsidR="00C6548A" w:rsidRPr="00973AFC">
        <w:rPr>
          <w:rFonts w:ascii="Arial" w:eastAsia="MS Mincho" w:hAnsi="Arial" w:cs="Arial"/>
          <w:b/>
          <w:bCs/>
        </w:rPr>
        <w:t>OVERVIEW OF ALIGNMENT OF ANNUAL BUDGET WITH IDP</w:t>
      </w:r>
    </w:p>
    <w:p w14:paraId="436792AF" w14:textId="77777777" w:rsidR="00F82A31" w:rsidRPr="00F82A31" w:rsidRDefault="00F82A31" w:rsidP="00F82A31">
      <w:pPr>
        <w:pStyle w:val="Default"/>
        <w:spacing w:line="360" w:lineRule="auto"/>
        <w:jc w:val="both"/>
        <w:rPr>
          <w:b/>
          <w:bCs/>
          <w:color w:val="000000" w:themeColor="text1"/>
          <w:sz w:val="22"/>
          <w:szCs w:val="22"/>
        </w:rPr>
      </w:pPr>
      <w:r>
        <w:rPr>
          <w:b/>
          <w:bCs/>
          <w:color w:val="000000" w:themeColor="text1"/>
          <w:sz w:val="22"/>
          <w:szCs w:val="22"/>
        </w:rPr>
        <w:t xml:space="preserve">        </w:t>
      </w:r>
    </w:p>
    <w:p w14:paraId="77731D09" w14:textId="77777777" w:rsidR="00F82A31" w:rsidRPr="00F82A31" w:rsidRDefault="00F82A31" w:rsidP="00F82A31">
      <w:pPr>
        <w:autoSpaceDE w:val="0"/>
        <w:autoSpaceDN w:val="0"/>
        <w:adjustRightInd w:val="0"/>
        <w:spacing w:after="0" w:line="360" w:lineRule="auto"/>
        <w:jc w:val="both"/>
        <w:rPr>
          <w:rFonts w:ascii="Arial" w:hAnsi="Arial" w:cs="Arial"/>
          <w:color w:val="000000" w:themeColor="text1"/>
        </w:rPr>
      </w:pPr>
      <w:r w:rsidRPr="00F82A31">
        <w:rPr>
          <w:rFonts w:ascii="Arial" w:hAnsi="Arial" w:cs="Arial"/>
          <w:color w:val="000000" w:themeColor="text1"/>
        </w:rPr>
        <w:t>The Constitution mandates local government with the responsibility to exercise local developmental and cooperative governance. The eradication of imbalances in South African society can only be realized through a credible integrated developmental planning process.</w:t>
      </w:r>
    </w:p>
    <w:p w14:paraId="162DDDD4" w14:textId="77777777" w:rsidR="00F82A31" w:rsidRPr="00F82A31" w:rsidRDefault="00F82A31" w:rsidP="00F82A31">
      <w:pPr>
        <w:autoSpaceDE w:val="0"/>
        <w:autoSpaceDN w:val="0"/>
        <w:adjustRightInd w:val="0"/>
        <w:spacing w:after="0" w:line="360" w:lineRule="auto"/>
        <w:jc w:val="both"/>
        <w:rPr>
          <w:rFonts w:ascii="Arial" w:hAnsi="Arial" w:cs="Arial"/>
          <w:color w:val="000000" w:themeColor="text1"/>
        </w:rPr>
      </w:pPr>
    </w:p>
    <w:p w14:paraId="78A3D5B8" w14:textId="1D9A2072" w:rsidR="00C6548A" w:rsidRPr="00C6548A" w:rsidRDefault="00C6548A" w:rsidP="00C6548A">
      <w:pPr>
        <w:spacing w:after="0" w:line="360" w:lineRule="auto"/>
        <w:jc w:val="both"/>
        <w:rPr>
          <w:rFonts w:ascii="Arial" w:eastAsia="MS Mincho" w:hAnsi="Arial" w:cs="Arial"/>
        </w:rPr>
      </w:pPr>
      <w:r w:rsidRPr="00C6548A">
        <w:rPr>
          <w:rFonts w:ascii="Arial" w:eastAsia="MS Mincho" w:hAnsi="Arial" w:cs="Arial"/>
        </w:rPr>
        <w:t>The 20</w:t>
      </w:r>
      <w:r w:rsidR="008F2E51">
        <w:rPr>
          <w:rFonts w:ascii="Arial" w:eastAsia="MS Mincho" w:hAnsi="Arial" w:cs="Arial"/>
        </w:rPr>
        <w:t>20</w:t>
      </w:r>
      <w:r w:rsidRPr="00C6548A">
        <w:rPr>
          <w:rFonts w:ascii="Arial" w:eastAsia="MS Mincho" w:hAnsi="Arial" w:cs="Arial"/>
        </w:rPr>
        <w:t>/2</w:t>
      </w:r>
      <w:r w:rsidR="008F2E51">
        <w:rPr>
          <w:rFonts w:ascii="Arial" w:eastAsia="MS Mincho" w:hAnsi="Arial" w:cs="Arial"/>
        </w:rPr>
        <w:t xml:space="preserve">1 </w:t>
      </w:r>
      <w:r w:rsidRPr="00C6548A">
        <w:rPr>
          <w:rFonts w:ascii="Arial" w:eastAsia="MS Mincho" w:hAnsi="Arial" w:cs="Arial"/>
        </w:rPr>
        <w:t xml:space="preserve">MTREF has therefore been directly informed by the IDP revision process and the following tables provide a reconciliation between the IDP strategic objectives and operating revenue, operating expenditure and capital expenditure. </w:t>
      </w:r>
    </w:p>
    <w:p w14:paraId="404AED87" w14:textId="77777777" w:rsidR="00F82A31" w:rsidRDefault="00F82A31" w:rsidP="00C6548A">
      <w:pPr>
        <w:spacing w:after="0" w:line="360" w:lineRule="auto"/>
        <w:jc w:val="both"/>
        <w:rPr>
          <w:rFonts w:ascii="Arial" w:eastAsia="MS Mincho" w:hAnsi="Arial" w:cs="Arial"/>
        </w:rPr>
      </w:pPr>
    </w:p>
    <w:p w14:paraId="15872D49" w14:textId="77777777" w:rsidR="00973AFC" w:rsidRDefault="00973AFC" w:rsidP="00C6548A">
      <w:pPr>
        <w:spacing w:after="0" w:line="360" w:lineRule="auto"/>
        <w:jc w:val="both"/>
        <w:rPr>
          <w:rFonts w:ascii="Arial" w:eastAsia="MS Mincho" w:hAnsi="Arial" w:cs="Arial"/>
        </w:rPr>
      </w:pPr>
    </w:p>
    <w:p w14:paraId="7DE109CE" w14:textId="77777777" w:rsidR="00973AFC" w:rsidRDefault="00973AFC" w:rsidP="00C6548A">
      <w:pPr>
        <w:spacing w:after="0" w:line="360" w:lineRule="auto"/>
        <w:jc w:val="both"/>
        <w:rPr>
          <w:rFonts w:ascii="Arial" w:eastAsia="MS Mincho" w:hAnsi="Arial" w:cs="Arial"/>
        </w:rPr>
      </w:pPr>
    </w:p>
    <w:p w14:paraId="4F60C40F" w14:textId="52AC3D0F" w:rsidR="008C2CD3" w:rsidRPr="00973AFC" w:rsidRDefault="008F2E51" w:rsidP="0054161A">
      <w:pPr>
        <w:pStyle w:val="Default"/>
        <w:numPr>
          <w:ilvl w:val="1"/>
          <w:numId w:val="37"/>
        </w:numPr>
        <w:spacing w:line="360" w:lineRule="auto"/>
        <w:jc w:val="both"/>
        <w:rPr>
          <w:b/>
          <w:bCs/>
          <w:color w:val="000000" w:themeColor="text1"/>
          <w:sz w:val="22"/>
          <w:szCs w:val="22"/>
          <w:u w:val="single"/>
        </w:rPr>
      </w:pPr>
      <w:r>
        <w:rPr>
          <w:b/>
          <w:bCs/>
          <w:color w:val="000000" w:themeColor="text1"/>
          <w:sz w:val="22"/>
          <w:szCs w:val="22"/>
        </w:rPr>
        <w:lastRenderedPageBreak/>
        <w:t>M</w:t>
      </w:r>
      <w:r w:rsidR="008C2CD3" w:rsidRPr="00973AFC">
        <w:rPr>
          <w:b/>
          <w:bCs/>
          <w:color w:val="000000" w:themeColor="text1"/>
          <w:sz w:val="22"/>
          <w:szCs w:val="22"/>
        </w:rPr>
        <w:t xml:space="preserve">EASURABLE PERFOMANCE OBJECTIVES AND INDICATORS </w:t>
      </w:r>
    </w:p>
    <w:p w14:paraId="4E4E5C6C" w14:textId="77777777" w:rsidR="00FA78BB" w:rsidRPr="008C2CD3" w:rsidRDefault="00FA78BB" w:rsidP="008C2CD3">
      <w:pPr>
        <w:pStyle w:val="Default"/>
        <w:spacing w:line="360" w:lineRule="auto"/>
        <w:ind w:left="360"/>
        <w:jc w:val="both"/>
        <w:rPr>
          <w:color w:val="000000" w:themeColor="text1"/>
          <w:sz w:val="22"/>
          <w:szCs w:val="22"/>
          <w:u w:val="single"/>
        </w:rPr>
      </w:pPr>
      <w:r w:rsidRPr="008C2CD3">
        <w:rPr>
          <w:b/>
          <w:bCs/>
          <w:color w:val="000000" w:themeColor="text1"/>
        </w:rPr>
        <w:t xml:space="preserve"> </w:t>
      </w:r>
    </w:p>
    <w:p w14:paraId="2F3C876F" w14:textId="77777777" w:rsidR="00FA78BB" w:rsidRDefault="00FA78BB" w:rsidP="00FA78BB">
      <w:pPr>
        <w:autoSpaceDE w:val="0"/>
        <w:autoSpaceDN w:val="0"/>
        <w:adjustRightInd w:val="0"/>
        <w:spacing w:after="0" w:line="360" w:lineRule="auto"/>
        <w:jc w:val="both"/>
        <w:rPr>
          <w:rFonts w:ascii="Arial" w:hAnsi="Arial" w:cs="Arial"/>
          <w:color w:val="000000" w:themeColor="text1"/>
        </w:rPr>
      </w:pPr>
      <w:r w:rsidRPr="00FA78BB">
        <w:rPr>
          <w:rFonts w:ascii="Arial" w:hAnsi="Arial" w:cs="Arial"/>
          <w:color w:val="000000" w:themeColor="text1"/>
        </w:rPr>
        <w:t>Performance Management is a system intended to manage and monitor service delivery progress against the identified strategic objectives and priorities. In accordance with legislative requirements and good business practices as informed by the National Framework for Managing Programme Performance Information, the NDZ has developed and implemented a performance management system of which system is constantly refined as the integrated planning process unfolds. The Municipality targets, monitors, assess and reviews organizational performance which in turn is directly linked to individual employee’s performance.</w:t>
      </w:r>
    </w:p>
    <w:p w14:paraId="40246BE4" w14:textId="77777777" w:rsidR="00973AFC" w:rsidRPr="00FA78BB" w:rsidRDefault="00973AFC" w:rsidP="00FA78BB">
      <w:pPr>
        <w:autoSpaceDE w:val="0"/>
        <w:autoSpaceDN w:val="0"/>
        <w:adjustRightInd w:val="0"/>
        <w:spacing w:after="0" w:line="360" w:lineRule="auto"/>
        <w:jc w:val="both"/>
        <w:rPr>
          <w:rFonts w:ascii="Arial" w:hAnsi="Arial" w:cs="Arial"/>
          <w:color w:val="000000" w:themeColor="text1"/>
        </w:rPr>
      </w:pPr>
    </w:p>
    <w:p w14:paraId="504BD701" w14:textId="77777777" w:rsidR="00FA78BB" w:rsidRPr="00FA78BB" w:rsidRDefault="00FA78BB" w:rsidP="00FA78BB">
      <w:pPr>
        <w:autoSpaceDE w:val="0"/>
        <w:autoSpaceDN w:val="0"/>
        <w:adjustRightInd w:val="0"/>
        <w:spacing w:after="0" w:line="360" w:lineRule="auto"/>
        <w:jc w:val="both"/>
        <w:rPr>
          <w:rFonts w:ascii="Arial" w:hAnsi="Arial" w:cs="Arial"/>
          <w:color w:val="000000" w:themeColor="text1"/>
        </w:rPr>
      </w:pPr>
    </w:p>
    <w:p w14:paraId="08841EA7" w14:textId="77777777" w:rsidR="00FA78BB" w:rsidRPr="00FA78BB" w:rsidRDefault="00D15AA1" w:rsidP="0054161A">
      <w:pPr>
        <w:pStyle w:val="ListParagraph"/>
        <w:numPr>
          <w:ilvl w:val="1"/>
          <w:numId w:val="37"/>
        </w:numPr>
        <w:spacing w:after="0" w:line="360" w:lineRule="auto"/>
        <w:jc w:val="both"/>
        <w:rPr>
          <w:rFonts w:ascii="Arial" w:eastAsia="MS Mincho" w:hAnsi="Arial" w:cs="Arial"/>
          <w:b/>
          <w:bCs/>
          <w:sz w:val="24"/>
          <w:szCs w:val="24"/>
        </w:rPr>
      </w:pPr>
      <w:r>
        <w:rPr>
          <w:rFonts w:ascii="Arial" w:eastAsia="MS Mincho" w:hAnsi="Arial" w:cs="Arial"/>
          <w:b/>
          <w:bCs/>
          <w:sz w:val="24"/>
          <w:szCs w:val="24"/>
        </w:rPr>
        <w:t xml:space="preserve"> </w:t>
      </w:r>
      <w:r w:rsidR="00FA78BB" w:rsidRPr="00FA78BB">
        <w:rPr>
          <w:rFonts w:ascii="Arial" w:eastAsia="MS Mincho" w:hAnsi="Arial" w:cs="Arial"/>
          <w:b/>
          <w:bCs/>
          <w:sz w:val="24"/>
          <w:szCs w:val="24"/>
        </w:rPr>
        <w:t>OVERVIEW OF BUDGET RELATED-POLICIES</w:t>
      </w:r>
    </w:p>
    <w:p w14:paraId="4F98A59D" w14:textId="1B58375C" w:rsidR="00FA78BB" w:rsidRPr="00D12CE5" w:rsidRDefault="00FA78BB" w:rsidP="00FA78BB">
      <w:pPr>
        <w:spacing w:line="360" w:lineRule="auto"/>
        <w:jc w:val="both"/>
        <w:rPr>
          <w:rFonts w:ascii="Arial" w:eastAsia="MS Mincho" w:hAnsi="Arial" w:cs="Arial"/>
          <w:b/>
          <w:u w:val="single"/>
          <w:lang w:val="en-ZA"/>
        </w:rPr>
      </w:pPr>
      <w:r w:rsidRPr="00D12CE5">
        <w:rPr>
          <w:rFonts w:ascii="Arial" w:eastAsia="MS Mincho" w:hAnsi="Arial" w:cs="Arial"/>
          <w:lang w:val="en-ZA"/>
        </w:rPr>
        <w:t xml:space="preserve">There were no major changes on finance and budget related policies and by-laws. There were also no major changes on other </w:t>
      </w:r>
      <w:proofErr w:type="gramStart"/>
      <w:r w:rsidRPr="00D12CE5">
        <w:rPr>
          <w:rFonts w:ascii="Arial" w:eastAsia="MS Mincho" w:hAnsi="Arial" w:cs="Arial"/>
          <w:lang w:val="en-ZA"/>
        </w:rPr>
        <w:t>policies..</w:t>
      </w:r>
      <w:proofErr w:type="gramEnd"/>
    </w:p>
    <w:p w14:paraId="2E1653AD" w14:textId="77777777" w:rsidR="00FA78BB" w:rsidRDefault="002842E3" w:rsidP="00EF5848">
      <w:pPr>
        <w:spacing w:after="0" w:line="360" w:lineRule="auto"/>
        <w:jc w:val="both"/>
        <w:rPr>
          <w:rFonts w:ascii="Arial" w:eastAsia="MS Mincho" w:hAnsi="Arial" w:cs="Arial"/>
        </w:rPr>
      </w:pPr>
      <w:r>
        <w:rPr>
          <w:rFonts w:ascii="Arial" w:eastAsia="MS Mincho" w:hAnsi="Arial" w:cs="Arial"/>
        </w:rPr>
        <w:t xml:space="preserve">Minor reviews were considered on the following polices </w:t>
      </w:r>
    </w:p>
    <w:p w14:paraId="2994CCF2" w14:textId="77777777" w:rsidR="002842E3" w:rsidRDefault="002842E3" w:rsidP="002842E3">
      <w:pPr>
        <w:spacing w:after="0" w:line="360" w:lineRule="auto"/>
        <w:jc w:val="both"/>
        <w:rPr>
          <w:rFonts w:ascii="Arial" w:eastAsia="MS Mincho" w:hAnsi="Arial" w:cs="Arial"/>
          <w:b/>
          <w:bCs/>
        </w:rPr>
      </w:pPr>
    </w:p>
    <w:p w14:paraId="4C872320" w14:textId="77777777" w:rsidR="002842E3" w:rsidRPr="00973AFC" w:rsidRDefault="002842E3" w:rsidP="002842E3">
      <w:pPr>
        <w:spacing w:after="0" w:line="360" w:lineRule="auto"/>
        <w:jc w:val="both"/>
        <w:rPr>
          <w:rFonts w:ascii="Arial" w:eastAsia="MS Mincho" w:hAnsi="Arial" w:cs="Arial"/>
          <w:b/>
          <w:bCs/>
        </w:rPr>
      </w:pPr>
      <w:r w:rsidRPr="00973AFC">
        <w:rPr>
          <w:rFonts w:ascii="Arial" w:eastAsia="MS Mincho" w:hAnsi="Arial" w:cs="Arial"/>
          <w:b/>
          <w:bCs/>
        </w:rPr>
        <w:t xml:space="preserve">Supply Chain Management Policy </w:t>
      </w:r>
    </w:p>
    <w:p w14:paraId="775B59D7" w14:textId="77777777" w:rsidR="002842E3" w:rsidRPr="00973AFC" w:rsidRDefault="002842E3" w:rsidP="002842E3">
      <w:pPr>
        <w:spacing w:after="0" w:line="360" w:lineRule="auto"/>
        <w:jc w:val="both"/>
        <w:rPr>
          <w:rFonts w:ascii="Arial" w:eastAsia="MS Mincho" w:hAnsi="Arial" w:cs="Arial"/>
        </w:rPr>
      </w:pPr>
      <w:r w:rsidRPr="00973AFC">
        <w:rPr>
          <w:rFonts w:ascii="Arial" w:eastAsia="MS Mincho" w:hAnsi="Arial" w:cs="Arial"/>
        </w:rPr>
        <w:t xml:space="preserve">The Supply Chain Management Policy was adopted by Council in May 2018.  An amended policy will be considered by Council in due course of which the amendments will be extensively consulted on. </w:t>
      </w:r>
    </w:p>
    <w:p w14:paraId="0692776F" w14:textId="77777777" w:rsidR="00F82A31" w:rsidRDefault="00F82A31" w:rsidP="00EF5848">
      <w:pPr>
        <w:spacing w:after="0" w:line="360" w:lineRule="auto"/>
        <w:jc w:val="both"/>
        <w:rPr>
          <w:rFonts w:ascii="Arial" w:eastAsia="MS Mincho" w:hAnsi="Arial" w:cs="Arial"/>
        </w:rPr>
      </w:pPr>
    </w:p>
    <w:p w14:paraId="3BFC8736" w14:textId="77777777" w:rsidR="002842E3" w:rsidRPr="002842E3" w:rsidRDefault="002842E3" w:rsidP="002842E3">
      <w:pPr>
        <w:spacing w:after="0" w:line="360" w:lineRule="auto"/>
        <w:jc w:val="both"/>
        <w:rPr>
          <w:rFonts w:ascii="Arial" w:eastAsia="MS Mincho" w:hAnsi="Arial" w:cs="Arial"/>
          <w:b/>
          <w:bCs/>
        </w:rPr>
      </w:pPr>
      <w:r w:rsidRPr="002842E3">
        <w:rPr>
          <w:rFonts w:ascii="Arial" w:eastAsia="MS Mincho" w:hAnsi="Arial" w:cs="Arial"/>
          <w:b/>
          <w:bCs/>
        </w:rPr>
        <w:t>Tariff Polic</w:t>
      </w:r>
      <w:r>
        <w:rPr>
          <w:rFonts w:ascii="Arial" w:eastAsia="MS Mincho" w:hAnsi="Arial" w:cs="Arial"/>
          <w:b/>
          <w:bCs/>
        </w:rPr>
        <w:t>y</w:t>
      </w:r>
    </w:p>
    <w:p w14:paraId="61DBEAB2" w14:textId="77777777" w:rsidR="002842E3" w:rsidRDefault="002842E3" w:rsidP="002842E3">
      <w:pPr>
        <w:spacing w:after="0" w:line="360" w:lineRule="auto"/>
        <w:jc w:val="both"/>
        <w:rPr>
          <w:rFonts w:ascii="Arial" w:eastAsia="MS Mincho" w:hAnsi="Arial" w:cs="Arial"/>
        </w:rPr>
      </w:pPr>
      <w:r w:rsidRPr="002842E3">
        <w:rPr>
          <w:rFonts w:ascii="Arial" w:eastAsia="MS Mincho" w:hAnsi="Arial" w:cs="Arial"/>
        </w:rPr>
        <w:t xml:space="preserve">The </w:t>
      </w:r>
      <w:r>
        <w:rPr>
          <w:rFonts w:ascii="Arial" w:eastAsia="MS Mincho" w:hAnsi="Arial" w:cs="Arial"/>
        </w:rPr>
        <w:t xml:space="preserve">municipal </w:t>
      </w:r>
      <w:r w:rsidRPr="002842E3">
        <w:rPr>
          <w:rFonts w:ascii="Arial" w:eastAsia="MS Mincho" w:hAnsi="Arial" w:cs="Arial"/>
        </w:rPr>
        <w:t>tariff polic</w:t>
      </w:r>
      <w:r>
        <w:rPr>
          <w:rFonts w:ascii="Arial" w:eastAsia="MS Mincho" w:hAnsi="Arial" w:cs="Arial"/>
        </w:rPr>
        <w:t>y</w:t>
      </w:r>
      <w:r w:rsidRPr="002842E3">
        <w:rPr>
          <w:rFonts w:ascii="Arial" w:eastAsia="MS Mincho" w:hAnsi="Arial" w:cs="Arial"/>
        </w:rPr>
        <w:t xml:space="preserve"> provides a broad framework within which the Council can determine fair, transparent and affordable charges that also promote sustainable service delivery.  The polic</w:t>
      </w:r>
      <w:r>
        <w:rPr>
          <w:rFonts w:ascii="Arial" w:eastAsia="MS Mincho" w:hAnsi="Arial" w:cs="Arial"/>
        </w:rPr>
        <w:t>y</w:t>
      </w:r>
      <w:r w:rsidRPr="002842E3">
        <w:rPr>
          <w:rFonts w:ascii="Arial" w:eastAsia="MS Mincho" w:hAnsi="Arial" w:cs="Arial"/>
        </w:rPr>
        <w:t xml:space="preserve"> has been approved </w:t>
      </w:r>
      <w:r>
        <w:rPr>
          <w:rFonts w:ascii="Arial" w:eastAsia="MS Mincho" w:hAnsi="Arial" w:cs="Arial"/>
        </w:rPr>
        <w:t xml:space="preserve">by council </w:t>
      </w:r>
    </w:p>
    <w:p w14:paraId="4CC7A4D3" w14:textId="77777777" w:rsidR="000E6303" w:rsidRDefault="000E6303" w:rsidP="002842E3">
      <w:pPr>
        <w:spacing w:after="0" w:line="360" w:lineRule="auto"/>
        <w:jc w:val="both"/>
        <w:rPr>
          <w:rFonts w:ascii="Arial" w:eastAsia="MS Mincho" w:hAnsi="Arial" w:cs="Arial"/>
        </w:rPr>
      </w:pPr>
    </w:p>
    <w:p w14:paraId="220B1DA7" w14:textId="2AD5DBBA" w:rsidR="000E6303" w:rsidRPr="000E6303" w:rsidRDefault="00707E42" w:rsidP="002842E3">
      <w:pPr>
        <w:spacing w:after="0" w:line="360" w:lineRule="auto"/>
        <w:jc w:val="both"/>
        <w:rPr>
          <w:rFonts w:ascii="Arial" w:eastAsia="MS Mincho" w:hAnsi="Arial" w:cs="Arial"/>
          <w:b/>
          <w:bCs/>
        </w:rPr>
      </w:pPr>
      <w:r>
        <w:rPr>
          <w:rFonts w:ascii="Arial" w:eastAsia="MS Mincho" w:hAnsi="Arial" w:cs="Arial"/>
          <w:b/>
          <w:bCs/>
        </w:rPr>
        <w:t xml:space="preserve">Property </w:t>
      </w:r>
      <w:r w:rsidR="000E6303" w:rsidRPr="000E6303">
        <w:rPr>
          <w:rFonts w:ascii="Arial" w:eastAsia="MS Mincho" w:hAnsi="Arial" w:cs="Arial"/>
          <w:b/>
          <w:bCs/>
        </w:rPr>
        <w:t xml:space="preserve">Rates Policy </w:t>
      </w:r>
    </w:p>
    <w:p w14:paraId="1F7D51D5" w14:textId="77777777" w:rsidR="000E6303" w:rsidRDefault="000E6303" w:rsidP="000E6303">
      <w:pPr>
        <w:spacing w:after="0" w:line="360" w:lineRule="auto"/>
        <w:jc w:val="both"/>
        <w:rPr>
          <w:rFonts w:ascii="Arial" w:eastAsia="MS Mincho" w:hAnsi="Arial" w:cs="Arial"/>
        </w:rPr>
      </w:pPr>
      <w:r>
        <w:rPr>
          <w:rFonts w:ascii="Arial" w:eastAsia="MS Mincho" w:hAnsi="Arial" w:cs="Arial"/>
        </w:rPr>
        <w:t>The purpose of the rates policy is to: -</w:t>
      </w:r>
    </w:p>
    <w:p w14:paraId="25B91AC4" w14:textId="77777777" w:rsidR="000E6303" w:rsidRDefault="000E6303" w:rsidP="0054161A">
      <w:pPr>
        <w:pStyle w:val="ListParagraph"/>
        <w:numPr>
          <w:ilvl w:val="0"/>
          <w:numId w:val="38"/>
        </w:numPr>
        <w:spacing w:after="0" w:line="360" w:lineRule="auto"/>
        <w:jc w:val="both"/>
        <w:rPr>
          <w:rFonts w:ascii="Arial" w:eastAsia="MS Mincho" w:hAnsi="Arial" w:cs="Arial"/>
        </w:rPr>
      </w:pPr>
      <w:r w:rsidRPr="000E6303">
        <w:rPr>
          <w:rFonts w:ascii="Arial" w:eastAsia="MS Mincho" w:hAnsi="Arial" w:cs="Arial"/>
        </w:rPr>
        <w:t xml:space="preserve">Comply with the provisions of the Municipal Property Rates Act, specifically with section 3 thereof;  </w:t>
      </w:r>
    </w:p>
    <w:p w14:paraId="4944A87F" w14:textId="77777777" w:rsidR="000E6303" w:rsidRDefault="000E6303" w:rsidP="0054161A">
      <w:pPr>
        <w:pStyle w:val="ListParagraph"/>
        <w:numPr>
          <w:ilvl w:val="0"/>
          <w:numId w:val="38"/>
        </w:numPr>
        <w:spacing w:after="0" w:line="360" w:lineRule="auto"/>
        <w:jc w:val="both"/>
        <w:rPr>
          <w:rFonts w:ascii="Arial" w:eastAsia="MS Mincho" w:hAnsi="Arial" w:cs="Arial"/>
        </w:rPr>
      </w:pPr>
      <w:r w:rsidRPr="000E6303">
        <w:rPr>
          <w:rFonts w:ascii="Arial" w:eastAsia="MS Mincho" w:hAnsi="Arial" w:cs="Arial"/>
        </w:rPr>
        <w:t xml:space="preserve">Give effect to the principles outlined hereunder; </w:t>
      </w:r>
    </w:p>
    <w:p w14:paraId="6A00DB10" w14:textId="77777777" w:rsidR="000E6303" w:rsidRDefault="000E6303" w:rsidP="0054161A">
      <w:pPr>
        <w:pStyle w:val="ListParagraph"/>
        <w:numPr>
          <w:ilvl w:val="0"/>
          <w:numId w:val="38"/>
        </w:numPr>
        <w:spacing w:after="0" w:line="360" w:lineRule="auto"/>
        <w:jc w:val="both"/>
        <w:rPr>
          <w:rFonts w:ascii="Arial" w:eastAsia="MS Mincho" w:hAnsi="Arial" w:cs="Arial"/>
        </w:rPr>
      </w:pPr>
      <w:r w:rsidRPr="000E6303">
        <w:rPr>
          <w:rFonts w:ascii="Arial" w:eastAsia="MS Mincho" w:hAnsi="Arial" w:cs="Arial"/>
        </w:rPr>
        <w:t xml:space="preserve"> Ensure the equitable treatment of persons liable for rates; </w:t>
      </w:r>
    </w:p>
    <w:p w14:paraId="3DE0E73A" w14:textId="77777777" w:rsidR="000E6303" w:rsidRDefault="000E6303" w:rsidP="0054161A">
      <w:pPr>
        <w:pStyle w:val="ListParagraph"/>
        <w:numPr>
          <w:ilvl w:val="0"/>
          <w:numId w:val="38"/>
        </w:numPr>
        <w:spacing w:after="0" w:line="360" w:lineRule="auto"/>
        <w:jc w:val="both"/>
        <w:rPr>
          <w:rFonts w:ascii="Arial" w:eastAsia="MS Mincho" w:hAnsi="Arial" w:cs="Arial"/>
        </w:rPr>
      </w:pPr>
      <w:r w:rsidRPr="000E6303">
        <w:rPr>
          <w:rFonts w:ascii="Arial" w:eastAsia="MS Mincho" w:hAnsi="Arial" w:cs="Arial"/>
        </w:rPr>
        <w:lastRenderedPageBreak/>
        <w:t xml:space="preserve"> Determine the methodology and to prescribe procedures for th</w:t>
      </w:r>
      <w:r>
        <w:rPr>
          <w:rFonts w:ascii="Arial" w:eastAsia="MS Mincho" w:hAnsi="Arial" w:cs="Arial"/>
        </w:rPr>
        <w:t>e</w:t>
      </w:r>
      <w:r w:rsidRPr="000E6303">
        <w:rPr>
          <w:rFonts w:ascii="Arial" w:eastAsia="MS Mincho" w:hAnsi="Arial" w:cs="Arial"/>
        </w:rPr>
        <w:t xml:space="preserve"> implementation of the Act; </w:t>
      </w:r>
    </w:p>
    <w:p w14:paraId="781383EB" w14:textId="77777777" w:rsidR="000E6303" w:rsidRDefault="000E6303" w:rsidP="0054161A">
      <w:pPr>
        <w:pStyle w:val="ListParagraph"/>
        <w:numPr>
          <w:ilvl w:val="0"/>
          <w:numId w:val="38"/>
        </w:numPr>
        <w:spacing w:after="0" w:line="360" w:lineRule="auto"/>
        <w:jc w:val="both"/>
        <w:rPr>
          <w:rFonts w:ascii="Arial" w:eastAsia="MS Mincho" w:hAnsi="Arial" w:cs="Arial"/>
        </w:rPr>
      </w:pPr>
      <w:r w:rsidRPr="000E6303">
        <w:rPr>
          <w:rFonts w:ascii="Arial" w:eastAsia="MS Mincho" w:hAnsi="Arial" w:cs="Arial"/>
        </w:rPr>
        <w:t xml:space="preserve"> Determine criteria to be applied for the levying of differential rates for different categories of properties; </w:t>
      </w:r>
    </w:p>
    <w:p w14:paraId="1FB8C522" w14:textId="77777777" w:rsidR="000E6303" w:rsidRDefault="000E6303" w:rsidP="0054161A">
      <w:pPr>
        <w:pStyle w:val="ListParagraph"/>
        <w:numPr>
          <w:ilvl w:val="0"/>
          <w:numId w:val="38"/>
        </w:numPr>
        <w:spacing w:after="0" w:line="360" w:lineRule="auto"/>
        <w:jc w:val="both"/>
        <w:rPr>
          <w:rFonts w:ascii="Arial" w:eastAsia="MS Mincho" w:hAnsi="Arial" w:cs="Arial"/>
        </w:rPr>
      </w:pPr>
      <w:r w:rsidRPr="000E6303">
        <w:rPr>
          <w:rFonts w:ascii="Arial" w:eastAsia="MS Mincho" w:hAnsi="Arial" w:cs="Arial"/>
        </w:rPr>
        <w:t xml:space="preserve">Determine or provide criteria for the determination of categories of properties and categories of owners of properties; </w:t>
      </w:r>
    </w:p>
    <w:p w14:paraId="0E6F7F73" w14:textId="77777777" w:rsidR="000E6303" w:rsidRDefault="000E6303" w:rsidP="0054161A">
      <w:pPr>
        <w:pStyle w:val="ListParagraph"/>
        <w:numPr>
          <w:ilvl w:val="0"/>
          <w:numId w:val="38"/>
        </w:numPr>
        <w:spacing w:after="0" w:line="360" w:lineRule="auto"/>
        <w:jc w:val="both"/>
        <w:rPr>
          <w:rFonts w:ascii="Arial" w:eastAsia="MS Mincho" w:hAnsi="Arial" w:cs="Arial"/>
        </w:rPr>
      </w:pPr>
      <w:r w:rsidRPr="000E6303">
        <w:rPr>
          <w:rFonts w:ascii="Arial" w:eastAsia="MS Mincho" w:hAnsi="Arial" w:cs="Arial"/>
        </w:rPr>
        <w:t xml:space="preserve">Determine criteria to be applied for granting exemptions, rebates and reductions; Determine how the municipality's powers must be exercised in relation to multi- purpose properties; </w:t>
      </w:r>
    </w:p>
    <w:p w14:paraId="667906F0" w14:textId="77777777" w:rsidR="000E6303" w:rsidRPr="000E6303" w:rsidRDefault="000E6303" w:rsidP="0054161A">
      <w:pPr>
        <w:pStyle w:val="ListParagraph"/>
        <w:numPr>
          <w:ilvl w:val="0"/>
          <w:numId w:val="38"/>
        </w:numPr>
        <w:spacing w:after="0" w:line="360" w:lineRule="auto"/>
        <w:jc w:val="both"/>
        <w:rPr>
          <w:rFonts w:ascii="Arial" w:eastAsia="MS Mincho" w:hAnsi="Arial" w:cs="Arial"/>
        </w:rPr>
      </w:pPr>
      <w:r w:rsidRPr="000E6303">
        <w:rPr>
          <w:rFonts w:ascii="Arial" w:eastAsia="MS Mincho" w:hAnsi="Arial" w:cs="Arial"/>
        </w:rPr>
        <w:t xml:space="preserve"> Determine measures to promote local economic and social development; and Identify which categories of properties the municipality has elected not to rate as provided for in section 7 of the Act. </w:t>
      </w:r>
    </w:p>
    <w:p w14:paraId="4C0C0CD0" w14:textId="77777777" w:rsidR="002842E3" w:rsidRDefault="002842E3" w:rsidP="002842E3">
      <w:pPr>
        <w:spacing w:after="0" w:line="360" w:lineRule="auto"/>
        <w:jc w:val="both"/>
        <w:rPr>
          <w:rFonts w:ascii="Arial" w:eastAsia="MS Mincho" w:hAnsi="Arial" w:cs="Arial"/>
        </w:rPr>
      </w:pPr>
    </w:p>
    <w:p w14:paraId="0554696C" w14:textId="77777777" w:rsidR="002842E3" w:rsidRPr="002842E3" w:rsidRDefault="002842E3" w:rsidP="002842E3">
      <w:pPr>
        <w:spacing w:after="0" w:line="360" w:lineRule="auto"/>
        <w:jc w:val="both"/>
        <w:rPr>
          <w:rFonts w:ascii="Arial" w:eastAsia="MS Mincho" w:hAnsi="Arial" w:cs="Arial"/>
          <w:b/>
          <w:bCs/>
        </w:rPr>
      </w:pPr>
      <w:r w:rsidRPr="002842E3">
        <w:rPr>
          <w:rFonts w:ascii="Arial" w:eastAsia="MS Mincho" w:hAnsi="Arial" w:cs="Arial"/>
          <w:b/>
          <w:bCs/>
        </w:rPr>
        <w:t xml:space="preserve">Virement Policy </w:t>
      </w:r>
    </w:p>
    <w:p w14:paraId="125D1041" w14:textId="77777777" w:rsidR="002842E3" w:rsidRDefault="002842E3" w:rsidP="002842E3">
      <w:pPr>
        <w:spacing w:after="0" w:line="360" w:lineRule="auto"/>
        <w:jc w:val="both"/>
        <w:rPr>
          <w:rFonts w:ascii="Arial" w:eastAsia="MS Mincho" w:hAnsi="Arial" w:cs="Arial"/>
        </w:rPr>
      </w:pPr>
      <w:r w:rsidRPr="002842E3">
        <w:rPr>
          <w:rFonts w:ascii="Arial" w:eastAsia="MS Mincho" w:hAnsi="Arial" w:cs="Arial"/>
        </w:rPr>
        <w:t>The Virement Policy aims to empower senior managers with an efficient financial and budgetary amendment and control system to ensure optimum service delivery within the legislative framework of the MFMA</w:t>
      </w:r>
      <w:r>
        <w:rPr>
          <w:rFonts w:ascii="Arial" w:eastAsia="MS Mincho" w:hAnsi="Arial" w:cs="Arial"/>
        </w:rPr>
        <w:t xml:space="preserve">. </w:t>
      </w:r>
      <w:r w:rsidRPr="002842E3">
        <w:rPr>
          <w:rFonts w:ascii="Arial" w:eastAsia="MS Mincho" w:hAnsi="Arial" w:cs="Arial"/>
        </w:rPr>
        <w:t xml:space="preserve">The Budget and Virement Policy was approved by Council after having been amended accordingly. </w:t>
      </w:r>
    </w:p>
    <w:p w14:paraId="770C323C" w14:textId="77777777" w:rsidR="00DB4F38" w:rsidRPr="002842E3" w:rsidRDefault="00DB4F38" w:rsidP="002842E3">
      <w:pPr>
        <w:spacing w:after="0" w:line="360" w:lineRule="auto"/>
        <w:jc w:val="both"/>
        <w:rPr>
          <w:rFonts w:ascii="Arial" w:eastAsia="MS Mincho" w:hAnsi="Arial" w:cs="Arial"/>
          <w:b/>
          <w:bCs/>
        </w:rPr>
      </w:pPr>
    </w:p>
    <w:p w14:paraId="61C1BC59" w14:textId="49A34C2F" w:rsidR="000D7B7B" w:rsidRPr="00DB4F38" w:rsidRDefault="00DB4F38" w:rsidP="00D71EA4">
      <w:pPr>
        <w:spacing w:after="0" w:line="360" w:lineRule="auto"/>
        <w:jc w:val="both"/>
        <w:rPr>
          <w:rFonts w:ascii="Arial" w:eastAsia="MS Mincho" w:hAnsi="Arial" w:cs="Arial"/>
          <w:b/>
          <w:bCs/>
        </w:rPr>
      </w:pPr>
      <w:r w:rsidRPr="00DB4F38">
        <w:rPr>
          <w:rFonts w:ascii="Arial" w:eastAsia="MS Mincho" w:hAnsi="Arial" w:cs="Arial"/>
          <w:b/>
          <w:bCs/>
        </w:rPr>
        <w:t>Stores Management Policy</w:t>
      </w:r>
    </w:p>
    <w:p w14:paraId="7F7BC0E0" w14:textId="77777777" w:rsidR="00DB4F38" w:rsidRDefault="00DB4F38" w:rsidP="00D71EA4">
      <w:pPr>
        <w:spacing w:after="0" w:line="360" w:lineRule="auto"/>
        <w:jc w:val="both"/>
        <w:rPr>
          <w:rFonts w:ascii="Arial" w:eastAsia="MS Mincho" w:hAnsi="Arial" w:cs="Arial"/>
        </w:rPr>
      </w:pPr>
    </w:p>
    <w:p w14:paraId="00049551" w14:textId="2A7AF871" w:rsidR="00DB4F38" w:rsidRPr="00FE5AB7" w:rsidRDefault="00DB4F38" w:rsidP="00DB4F38">
      <w:pPr>
        <w:spacing w:after="0" w:line="360" w:lineRule="auto"/>
        <w:ind w:left="360"/>
        <w:rPr>
          <w:rFonts w:ascii="Arial" w:hAnsi="Arial" w:cs="Arial"/>
          <w:lang w:val="en-AU"/>
        </w:rPr>
      </w:pPr>
      <w:r w:rsidRPr="00FE5AB7">
        <w:rPr>
          <w:rFonts w:ascii="Arial" w:hAnsi="Arial" w:cs="Arial"/>
          <w:lang w:val="en-AU"/>
        </w:rPr>
        <w:t>The Policy aims to achieve the following objectives which are to: -</w:t>
      </w:r>
    </w:p>
    <w:p w14:paraId="4AE0F1C2" w14:textId="77777777" w:rsidR="00DB4F38" w:rsidRPr="00FE5AB7" w:rsidRDefault="00DB4F38" w:rsidP="00DB4F38">
      <w:pPr>
        <w:numPr>
          <w:ilvl w:val="0"/>
          <w:numId w:val="49"/>
        </w:numPr>
        <w:spacing w:after="0" w:line="360" w:lineRule="auto"/>
        <w:ind w:hanging="731"/>
        <w:rPr>
          <w:rFonts w:ascii="Arial" w:hAnsi="Arial" w:cs="Arial"/>
        </w:rPr>
      </w:pPr>
      <w:r w:rsidRPr="00FE5AB7">
        <w:rPr>
          <w:rFonts w:ascii="Arial" w:hAnsi="Arial" w:cs="Arial"/>
        </w:rPr>
        <w:t>Provide guidelines that employees of the Municipality must follow in the management and control of inventory, including safeguarding and disposal of inventory.</w:t>
      </w:r>
    </w:p>
    <w:p w14:paraId="32A77532" w14:textId="77777777" w:rsidR="00DB4F38" w:rsidRPr="00FE5AB7" w:rsidRDefault="00DB4F38" w:rsidP="00DB4F38">
      <w:pPr>
        <w:numPr>
          <w:ilvl w:val="0"/>
          <w:numId w:val="49"/>
        </w:numPr>
        <w:spacing w:after="0" w:line="360" w:lineRule="auto"/>
        <w:ind w:hanging="731"/>
        <w:rPr>
          <w:rFonts w:ascii="Arial" w:hAnsi="Arial" w:cs="Arial"/>
        </w:rPr>
      </w:pPr>
      <w:r w:rsidRPr="00FE5AB7">
        <w:rPr>
          <w:rFonts w:ascii="Arial" w:hAnsi="Arial" w:cs="Arial"/>
        </w:rPr>
        <w:t>Procure inventory in line with the established procurement principles contained in the Municipality’s Supply Chain Management Policy.</w:t>
      </w:r>
    </w:p>
    <w:p w14:paraId="5D47DF12" w14:textId="4A99D580" w:rsidR="00DB4F38" w:rsidRDefault="00DB4F38" w:rsidP="00DB4F38">
      <w:pPr>
        <w:numPr>
          <w:ilvl w:val="0"/>
          <w:numId w:val="49"/>
        </w:numPr>
        <w:spacing w:after="0" w:line="360" w:lineRule="auto"/>
        <w:ind w:hanging="731"/>
        <w:rPr>
          <w:rFonts w:ascii="Arial" w:hAnsi="Arial" w:cs="Arial"/>
        </w:rPr>
      </w:pPr>
      <w:r w:rsidRPr="00FE5AB7">
        <w:rPr>
          <w:rFonts w:ascii="Arial" w:hAnsi="Arial" w:cs="Arial"/>
        </w:rPr>
        <w:t>Eliminate any potential misuse of inventory and possible theft.</w:t>
      </w:r>
    </w:p>
    <w:p w14:paraId="0AA07029" w14:textId="47FB9482" w:rsidR="00DB4F38" w:rsidRDefault="00DB4F38" w:rsidP="00DB4F38">
      <w:pPr>
        <w:spacing w:after="0" w:line="360" w:lineRule="auto"/>
        <w:rPr>
          <w:rFonts w:ascii="Arial" w:hAnsi="Arial" w:cs="Arial"/>
        </w:rPr>
      </w:pPr>
    </w:p>
    <w:p w14:paraId="197D213C" w14:textId="2A003484" w:rsidR="00DB4F38" w:rsidRDefault="00DB4F38" w:rsidP="00DB4F38">
      <w:pPr>
        <w:spacing w:after="0" w:line="360" w:lineRule="auto"/>
        <w:rPr>
          <w:rFonts w:ascii="Arial" w:hAnsi="Arial" w:cs="Arial"/>
          <w:b/>
          <w:bCs/>
        </w:rPr>
      </w:pPr>
      <w:r w:rsidRPr="00DB4F38">
        <w:rPr>
          <w:rFonts w:ascii="Arial" w:hAnsi="Arial" w:cs="Arial"/>
          <w:b/>
          <w:bCs/>
        </w:rPr>
        <w:t>Cash bank and Investment</w:t>
      </w:r>
    </w:p>
    <w:p w14:paraId="66C768F9" w14:textId="77777777" w:rsidR="00DB4F38" w:rsidRPr="007D0E92" w:rsidRDefault="00DB4F38" w:rsidP="00DB4F38">
      <w:pPr>
        <w:pStyle w:val="ListParagraph"/>
        <w:spacing w:after="0" w:line="360" w:lineRule="auto"/>
        <w:ind w:left="502"/>
        <w:jc w:val="both"/>
        <w:rPr>
          <w:rFonts w:ascii="Arial" w:hAnsi="Arial" w:cs="Arial"/>
        </w:rPr>
      </w:pPr>
      <w:r w:rsidRPr="007D0E92">
        <w:rPr>
          <w:rFonts w:ascii="Arial" w:hAnsi="Arial" w:cs="Arial"/>
        </w:rPr>
        <w:t>The objectives of the Cash Management, Banking and Investment Policy are to:</w:t>
      </w:r>
    </w:p>
    <w:p w14:paraId="747B1606" w14:textId="7FDD03DF" w:rsidR="00DB4F38" w:rsidRPr="00DB4F38" w:rsidRDefault="00DB4F38" w:rsidP="00DB4F38">
      <w:pPr>
        <w:pStyle w:val="ListParagraph"/>
        <w:widowControl w:val="0"/>
        <w:numPr>
          <w:ilvl w:val="0"/>
          <w:numId w:val="51"/>
        </w:numPr>
        <w:spacing w:after="0" w:line="360" w:lineRule="auto"/>
        <w:jc w:val="both"/>
        <w:rPr>
          <w:rFonts w:ascii="Arial" w:hAnsi="Arial" w:cs="Arial"/>
        </w:rPr>
      </w:pPr>
      <w:r w:rsidRPr="00DB4F38">
        <w:rPr>
          <w:rFonts w:ascii="Arial" w:hAnsi="Arial" w:cs="Arial"/>
        </w:rPr>
        <w:t>Manage the net current asset requirement of the municipality is such a manner that it will not tie up the municipality’s scarce resources required to improve the quality of life of the citizens;</w:t>
      </w:r>
    </w:p>
    <w:p w14:paraId="3108D9AB" w14:textId="5BCC02BA" w:rsidR="00DB4F38" w:rsidRPr="00DB4F38" w:rsidRDefault="00DB4F38" w:rsidP="00DB4F38">
      <w:pPr>
        <w:pStyle w:val="ListParagraph"/>
        <w:widowControl w:val="0"/>
        <w:numPr>
          <w:ilvl w:val="0"/>
          <w:numId w:val="51"/>
        </w:numPr>
        <w:spacing w:after="0" w:line="360" w:lineRule="auto"/>
        <w:jc w:val="both"/>
        <w:rPr>
          <w:rFonts w:ascii="Arial" w:hAnsi="Arial" w:cs="Arial"/>
        </w:rPr>
      </w:pPr>
      <w:r w:rsidRPr="00DB4F38">
        <w:rPr>
          <w:rFonts w:ascii="Arial" w:hAnsi="Arial" w:cs="Arial"/>
        </w:rPr>
        <w:lastRenderedPageBreak/>
        <w:t>Manage the financial affairs of the municipality in such a manner that sufficient cash resources are available to finance the capital and operating budgets of the municipality.</w:t>
      </w:r>
    </w:p>
    <w:p w14:paraId="5FE617BC" w14:textId="77777777" w:rsidR="00DB4F38" w:rsidRPr="00DB4F38" w:rsidRDefault="00DB4F38" w:rsidP="00DB4F38">
      <w:pPr>
        <w:spacing w:after="0" w:line="360" w:lineRule="auto"/>
        <w:rPr>
          <w:rFonts w:ascii="Arial" w:hAnsi="Arial" w:cs="Arial"/>
          <w:b/>
          <w:bCs/>
        </w:rPr>
      </w:pPr>
    </w:p>
    <w:p w14:paraId="33B34902" w14:textId="1E0BA294" w:rsidR="00DB4F38" w:rsidRPr="00DB4F38" w:rsidRDefault="00DB4F38" w:rsidP="00D71EA4">
      <w:pPr>
        <w:spacing w:after="0" w:line="360" w:lineRule="auto"/>
        <w:jc w:val="both"/>
        <w:rPr>
          <w:rFonts w:ascii="Arial" w:eastAsia="MS Mincho" w:hAnsi="Arial" w:cs="Arial"/>
          <w:b/>
          <w:bCs/>
        </w:rPr>
      </w:pPr>
      <w:r w:rsidRPr="00DB4F38">
        <w:rPr>
          <w:rFonts w:ascii="Arial" w:eastAsia="MS Mincho" w:hAnsi="Arial" w:cs="Arial"/>
          <w:b/>
          <w:bCs/>
        </w:rPr>
        <w:t>Budget Process policy</w:t>
      </w:r>
    </w:p>
    <w:p w14:paraId="3F68C3C9" w14:textId="77777777" w:rsidR="00DB4F38" w:rsidRDefault="00DB4F38" w:rsidP="00D71EA4">
      <w:pPr>
        <w:spacing w:after="0" w:line="360" w:lineRule="auto"/>
        <w:jc w:val="both"/>
        <w:rPr>
          <w:rFonts w:ascii="Arial" w:eastAsia="MS Mincho" w:hAnsi="Arial" w:cs="Arial"/>
        </w:rPr>
      </w:pPr>
    </w:p>
    <w:p w14:paraId="2DEDEE92" w14:textId="55D1439E" w:rsidR="00DB4F38" w:rsidRDefault="00DB4F38" w:rsidP="00D71EA4">
      <w:pPr>
        <w:spacing w:after="0" w:line="360" w:lineRule="auto"/>
        <w:jc w:val="both"/>
        <w:rPr>
          <w:rFonts w:ascii="Arial" w:hAnsi="Arial" w:cs="Arial"/>
        </w:rPr>
      </w:pPr>
      <w:r w:rsidRPr="008F0914">
        <w:rPr>
          <w:rFonts w:ascii="Arial" w:hAnsi="Arial" w:cs="Arial"/>
        </w:rPr>
        <w:t>The objective of this Policy is to set out the budgeting principles which the Municipality will follow in preparing each annual budget, as well as the responsibilities of the Mayor, Municipal Manager and Chief Financial Officer in compiling such a budget</w:t>
      </w:r>
      <w:r>
        <w:rPr>
          <w:rFonts w:ascii="Arial" w:hAnsi="Arial" w:cs="Arial"/>
        </w:rPr>
        <w:t>.</w:t>
      </w:r>
    </w:p>
    <w:p w14:paraId="581BE0EF" w14:textId="4091172D" w:rsidR="00B46E9D" w:rsidRDefault="00B46E9D" w:rsidP="00D71EA4">
      <w:pPr>
        <w:spacing w:after="0" w:line="360" w:lineRule="auto"/>
        <w:jc w:val="both"/>
        <w:rPr>
          <w:rFonts w:ascii="Arial" w:hAnsi="Arial" w:cs="Arial"/>
        </w:rPr>
      </w:pPr>
    </w:p>
    <w:p w14:paraId="1932F7D6" w14:textId="07B6F26C" w:rsidR="00B46E9D" w:rsidRDefault="00B46E9D" w:rsidP="00D71EA4">
      <w:pPr>
        <w:spacing w:after="0" w:line="360" w:lineRule="auto"/>
        <w:jc w:val="both"/>
        <w:rPr>
          <w:rFonts w:ascii="Arial" w:hAnsi="Arial" w:cs="Arial"/>
          <w:b/>
          <w:bCs/>
        </w:rPr>
      </w:pPr>
      <w:r>
        <w:rPr>
          <w:rFonts w:ascii="Arial" w:hAnsi="Arial" w:cs="Arial"/>
          <w:b/>
          <w:bCs/>
        </w:rPr>
        <w:t>Petty Cash policy</w:t>
      </w:r>
    </w:p>
    <w:p w14:paraId="7361E664" w14:textId="77777777" w:rsidR="00B46E9D" w:rsidRPr="008F198C" w:rsidRDefault="00B46E9D" w:rsidP="00B46E9D">
      <w:pPr>
        <w:spacing w:after="0" w:line="360" w:lineRule="auto"/>
        <w:jc w:val="both"/>
        <w:rPr>
          <w:rFonts w:ascii="Arial" w:hAnsi="Arial" w:cs="Arial"/>
        </w:rPr>
      </w:pPr>
      <w:r w:rsidRPr="008F198C">
        <w:rPr>
          <w:rFonts w:ascii="Arial" w:hAnsi="Arial" w:cs="Arial"/>
        </w:rPr>
        <w:t>The objective is to provide guidelines on the usage and management of petty cash by the Municipality.</w:t>
      </w:r>
    </w:p>
    <w:p w14:paraId="18C2465E" w14:textId="77777777" w:rsidR="00B46E9D" w:rsidRPr="00B46E9D" w:rsidRDefault="00B46E9D" w:rsidP="00D71EA4">
      <w:pPr>
        <w:spacing w:after="0" w:line="360" w:lineRule="auto"/>
        <w:jc w:val="both"/>
        <w:rPr>
          <w:rFonts w:ascii="Arial" w:eastAsia="MS Mincho" w:hAnsi="Arial" w:cs="Arial"/>
          <w:b/>
          <w:bCs/>
        </w:rPr>
      </w:pPr>
    </w:p>
    <w:p w14:paraId="66B1F325" w14:textId="6AA80390" w:rsidR="00DB4F38" w:rsidRPr="006F4DB4" w:rsidRDefault="006F4DB4" w:rsidP="00D71EA4">
      <w:pPr>
        <w:spacing w:after="0" w:line="360" w:lineRule="auto"/>
        <w:jc w:val="both"/>
        <w:rPr>
          <w:rFonts w:ascii="Arial" w:eastAsia="MS Mincho" w:hAnsi="Arial" w:cs="Arial"/>
          <w:b/>
          <w:bCs/>
        </w:rPr>
      </w:pPr>
      <w:r w:rsidRPr="006F4DB4">
        <w:rPr>
          <w:rFonts w:ascii="Arial" w:eastAsia="MS Mincho" w:hAnsi="Arial" w:cs="Arial"/>
          <w:b/>
          <w:bCs/>
        </w:rPr>
        <w:t>Cost containment policy</w:t>
      </w:r>
    </w:p>
    <w:p w14:paraId="4A9D9F3A" w14:textId="04BD16AD" w:rsidR="006F4DB4" w:rsidRDefault="006F4DB4" w:rsidP="006F4DB4">
      <w:pPr>
        <w:spacing w:after="0" w:line="360" w:lineRule="auto"/>
        <w:jc w:val="both"/>
        <w:rPr>
          <w:rFonts w:ascii="Arial" w:eastAsia="MS Mincho" w:hAnsi="Arial" w:cs="Arial"/>
        </w:rPr>
      </w:pPr>
      <w:r w:rsidRPr="006F4DB4">
        <w:rPr>
          <w:rFonts w:ascii="Arial" w:eastAsia="MS Mincho" w:hAnsi="Arial" w:cs="Arial"/>
        </w:rPr>
        <w:t xml:space="preserve">The objectives of this Policy </w:t>
      </w:r>
      <w:proofErr w:type="gramStart"/>
      <w:r>
        <w:rPr>
          <w:rFonts w:ascii="Arial" w:eastAsia="MS Mincho" w:hAnsi="Arial" w:cs="Arial"/>
        </w:rPr>
        <w:t>is</w:t>
      </w:r>
      <w:proofErr w:type="gramEnd"/>
      <w:r w:rsidRPr="006F4DB4">
        <w:rPr>
          <w:rFonts w:ascii="Arial" w:eastAsia="MS Mincho" w:hAnsi="Arial" w:cs="Arial"/>
        </w:rPr>
        <w:t xml:space="preserve"> to ensure that the resource of the municipality is used effectively, efficiently and economically</w:t>
      </w:r>
      <w:r>
        <w:rPr>
          <w:rFonts w:ascii="Arial" w:eastAsia="MS Mincho" w:hAnsi="Arial" w:cs="Arial"/>
        </w:rPr>
        <w:t xml:space="preserve"> and to ensure the</w:t>
      </w:r>
      <w:r w:rsidRPr="006F4DB4">
        <w:rPr>
          <w:rFonts w:ascii="Arial" w:eastAsia="MS Mincho" w:hAnsi="Arial" w:cs="Arial"/>
        </w:rPr>
        <w:t xml:space="preserve"> implement</w:t>
      </w:r>
      <w:r>
        <w:rPr>
          <w:rFonts w:ascii="Arial" w:eastAsia="MS Mincho" w:hAnsi="Arial" w:cs="Arial"/>
        </w:rPr>
        <w:t>ation of</w:t>
      </w:r>
      <w:r w:rsidRPr="006F4DB4">
        <w:rPr>
          <w:rFonts w:ascii="Arial" w:eastAsia="MS Mincho" w:hAnsi="Arial" w:cs="Arial"/>
        </w:rPr>
        <w:t xml:space="preserve"> cost containment measures</w:t>
      </w:r>
    </w:p>
    <w:p w14:paraId="004F696A" w14:textId="77777777" w:rsidR="001555ED" w:rsidRDefault="001555ED" w:rsidP="00D71EA4">
      <w:pPr>
        <w:spacing w:after="0" w:line="360" w:lineRule="auto"/>
        <w:jc w:val="both"/>
        <w:rPr>
          <w:rFonts w:ascii="Arial" w:eastAsia="MS Mincho" w:hAnsi="Arial" w:cs="Arial"/>
          <w:b/>
          <w:bCs/>
        </w:rPr>
      </w:pPr>
    </w:p>
    <w:p w14:paraId="7CFC9FA4" w14:textId="018BAF86" w:rsidR="00DB4F38" w:rsidRDefault="001555ED" w:rsidP="00D71EA4">
      <w:pPr>
        <w:spacing w:after="0" w:line="360" w:lineRule="auto"/>
        <w:jc w:val="both"/>
        <w:rPr>
          <w:rFonts w:ascii="Arial" w:eastAsia="MS Mincho" w:hAnsi="Arial" w:cs="Arial"/>
          <w:b/>
          <w:bCs/>
        </w:rPr>
      </w:pPr>
      <w:r w:rsidRPr="001555ED">
        <w:rPr>
          <w:rFonts w:ascii="Arial" w:eastAsia="MS Mincho" w:hAnsi="Arial" w:cs="Arial"/>
          <w:b/>
          <w:bCs/>
        </w:rPr>
        <w:t>Indigent Policy</w:t>
      </w:r>
    </w:p>
    <w:p w14:paraId="7F3C3C30" w14:textId="57643B8A" w:rsidR="001555ED" w:rsidRPr="001555ED" w:rsidRDefault="001555ED" w:rsidP="00D71EA4">
      <w:pPr>
        <w:spacing w:after="0" w:line="360" w:lineRule="auto"/>
        <w:jc w:val="both"/>
        <w:rPr>
          <w:rFonts w:ascii="Arial" w:eastAsia="MS Mincho" w:hAnsi="Arial" w:cs="Arial"/>
        </w:rPr>
      </w:pPr>
      <w:r w:rsidRPr="001555ED">
        <w:rPr>
          <w:rFonts w:ascii="Arial" w:eastAsia="MS Mincho" w:hAnsi="Arial" w:cs="Arial"/>
        </w:rPr>
        <w:t>Due to the high level of unemployment and subsequent poverty in the municipal area, there are households which are unable to pay for normal municipal services. The Municipality therefore adopts this Policy to ensure that these households have access to at least basic municipal services and is guided in the formulation of this Policy by the national government’s policy in this regard.</w:t>
      </w:r>
    </w:p>
    <w:p w14:paraId="136405F1" w14:textId="77777777" w:rsidR="001555ED" w:rsidRDefault="001555ED" w:rsidP="00D71EA4">
      <w:pPr>
        <w:spacing w:after="0" w:line="360" w:lineRule="auto"/>
        <w:jc w:val="both"/>
        <w:rPr>
          <w:rFonts w:ascii="Arial" w:eastAsia="MS Mincho" w:hAnsi="Arial" w:cs="Arial"/>
        </w:rPr>
      </w:pPr>
    </w:p>
    <w:p w14:paraId="60638BD4" w14:textId="77777777" w:rsidR="000E6303" w:rsidRPr="000E6303" w:rsidRDefault="000E6303" w:rsidP="00D71EA4">
      <w:pPr>
        <w:spacing w:after="0" w:line="360" w:lineRule="auto"/>
        <w:jc w:val="both"/>
        <w:rPr>
          <w:rFonts w:ascii="Arial" w:eastAsia="MS Mincho" w:hAnsi="Arial" w:cs="Arial"/>
          <w:b/>
          <w:bCs/>
          <w:sz w:val="24"/>
          <w:szCs w:val="24"/>
        </w:rPr>
      </w:pPr>
      <w:r w:rsidRPr="000E6303">
        <w:rPr>
          <w:rFonts w:ascii="Arial" w:eastAsia="MS Mincho" w:hAnsi="Arial" w:cs="Arial"/>
          <w:b/>
          <w:bCs/>
          <w:sz w:val="24"/>
          <w:szCs w:val="24"/>
        </w:rPr>
        <w:t>Other budget related policies consist of the following: -</w:t>
      </w:r>
    </w:p>
    <w:p w14:paraId="13693799" w14:textId="39ED3023" w:rsidR="001555ED" w:rsidRDefault="001555ED" w:rsidP="0054161A">
      <w:pPr>
        <w:pStyle w:val="ListParagraph"/>
        <w:numPr>
          <w:ilvl w:val="0"/>
          <w:numId w:val="39"/>
        </w:numPr>
        <w:autoSpaceDE w:val="0"/>
        <w:autoSpaceDN w:val="0"/>
        <w:adjustRightInd w:val="0"/>
        <w:spacing w:after="0" w:line="360" w:lineRule="auto"/>
        <w:jc w:val="both"/>
        <w:rPr>
          <w:rFonts w:ascii="Arial" w:hAnsi="Arial" w:cs="Arial"/>
        </w:rPr>
      </w:pPr>
      <w:r>
        <w:rPr>
          <w:rFonts w:ascii="Arial" w:hAnsi="Arial" w:cs="Arial"/>
        </w:rPr>
        <w:t>Credit control and debt collection</w:t>
      </w:r>
    </w:p>
    <w:p w14:paraId="7D5236D0" w14:textId="3B4CFBEB" w:rsidR="001E4746" w:rsidRPr="00EA4525" w:rsidRDefault="001E4746" w:rsidP="0054161A">
      <w:pPr>
        <w:pStyle w:val="ListParagraph"/>
        <w:numPr>
          <w:ilvl w:val="0"/>
          <w:numId w:val="39"/>
        </w:numPr>
        <w:autoSpaceDE w:val="0"/>
        <w:autoSpaceDN w:val="0"/>
        <w:adjustRightInd w:val="0"/>
        <w:spacing w:after="0" w:line="360" w:lineRule="auto"/>
        <w:jc w:val="both"/>
        <w:rPr>
          <w:rFonts w:ascii="Arial" w:hAnsi="Arial" w:cs="Arial"/>
        </w:rPr>
      </w:pPr>
      <w:r w:rsidRPr="00EA4525">
        <w:rPr>
          <w:rFonts w:ascii="Arial" w:hAnsi="Arial" w:cs="Arial"/>
        </w:rPr>
        <w:t>Fleet management policy</w:t>
      </w:r>
    </w:p>
    <w:p w14:paraId="560DB90E" w14:textId="77777777" w:rsidR="001E4746" w:rsidRPr="00EA4525" w:rsidRDefault="001E4746" w:rsidP="0054161A">
      <w:pPr>
        <w:pStyle w:val="ListParagraph"/>
        <w:numPr>
          <w:ilvl w:val="0"/>
          <w:numId w:val="39"/>
        </w:numPr>
        <w:autoSpaceDE w:val="0"/>
        <w:autoSpaceDN w:val="0"/>
        <w:adjustRightInd w:val="0"/>
        <w:spacing w:after="0" w:line="360" w:lineRule="auto"/>
        <w:jc w:val="both"/>
        <w:rPr>
          <w:rFonts w:ascii="Arial" w:hAnsi="Arial" w:cs="Arial"/>
        </w:rPr>
      </w:pPr>
      <w:r w:rsidRPr="00EA4525">
        <w:rPr>
          <w:rFonts w:ascii="Arial" w:hAnsi="Arial" w:cs="Arial"/>
        </w:rPr>
        <w:t>Funding compliance policy</w:t>
      </w:r>
    </w:p>
    <w:p w14:paraId="2228486E" w14:textId="77777777" w:rsidR="001E4746" w:rsidRPr="00EA4525" w:rsidRDefault="001E4746" w:rsidP="0054161A">
      <w:pPr>
        <w:pStyle w:val="ListParagraph"/>
        <w:numPr>
          <w:ilvl w:val="0"/>
          <w:numId w:val="39"/>
        </w:numPr>
        <w:autoSpaceDE w:val="0"/>
        <w:autoSpaceDN w:val="0"/>
        <w:adjustRightInd w:val="0"/>
        <w:spacing w:after="0" w:line="360" w:lineRule="auto"/>
        <w:jc w:val="both"/>
        <w:rPr>
          <w:rFonts w:ascii="Arial" w:hAnsi="Arial" w:cs="Arial"/>
        </w:rPr>
      </w:pPr>
      <w:r w:rsidRPr="00EA4525">
        <w:rPr>
          <w:rFonts w:ascii="Arial" w:hAnsi="Arial" w:cs="Arial"/>
        </w:rPr>
        <w:t>Revenue enhancement strategy policy</w:t>
      </w:r>
    </w:p>
    <w:p w14:paraId="0DAD94C9" w14:textId="2E8D55FC" w:rsidR="001E4746" w:rsidRPr="00EA4525" w:rsidRDefault="00B604FA" w:rsidP="0054161A">
      <w:pPr>
        <w:pStyle w:val="ListParagraph"/>
        <w:numPr>
          <w:ilvl w:val="0"/>
          <w:numId w:val="39"/>
        </w:numPr>
        <w:autoSpaceDE w:val="0"/>
        <w:autoSpaceDN w:val="0"/>
        <w:adjustRightInd w:val="0"/>
        <w:spacing w:after="0" w:line="360" w:lineRule="auto"/>
        <w:jc w:val="both"/>
        <w:rPr>
          <w:rFonts w:ascii="Arial" w:hAnsi="Arial" w:cs="Arial"/>
        </w:rPr>
      </w:pPr>
      <w:r>
        <w:rPr>
          <w:rFonts w:ascii="Arial" w:hAnsi="Arial" w:cs="Arial"/>
        </w:rPr>
        <w:t xml:space="preserve">Property </w:t>
      </w:r>
      <w:r w:rsidR="001E4746" w:rsidRPr="00EA4525">
        <w:rPr>
          <w:rFonts w:ascii="Arial" w:hAnsi="Arial" w:cs="Arial"/>
        </w:rPr>
        <w:t>Rates-by law policy</w:t>
      </w:r>
    </w:p>
    <w:p w14:paraId="2527EF25" w14:textId="77777777" w:rsidR="001E4746" w:rsidRDefault="001E4746" w:rsidP="0054161A">
      <w:pPr>
        <w:pStyle w:val="ListParagraph"/>
        <w:numPr>
          <w:ilvl w:val="0"/>
          <w:numId w:val="39"/>
        </w:numPr>
        <w:autoSpaceDE w:val="0"/>
        <w:autoSpaceDN w:val="0"/>
        <w:adjustRightInd w:val="0"/>
        <w:spacing w:after="0" w:line="360" w:lineRule="auto"/>
        <w:jc w:val="both"/>
        <w:rPr>
          <w:rFonts w:ascii="Arial" w:hAnsi="Arial" w:cs="Arial"/>
        </w:rPr>
      </w:pPr>
      <w:r>
        <w:rPr>
          <w:rFonts w:ascii="Arial" w:hAnsi="Arial" w:cs="Arial"/>
        </w:rPr>
        <w:t>Assets management and disposal policy</w:t>
      </w:r>
    </w:p>
    <w:p w14:paraId="235E61AB" w14:textId="7FEDDE2C" w:rsidR="001E4746" w:rsidRDefault="001E4746" w:rsidP="00B604FA">
      <w:pPr>
        <w:pStyle w:val="ListParagraph"/>
        <w:numPr>
          <w:ilvl w:val="0"/>
          <w:numId w:val="39"/>
        </w:numPr>
        <w:spacing w:line="360" w:lineRule="auto"/>
        <w:rPr>
          <w:rFonts w:ascii="Arial" w:hAnsi="Arial" w:cs="Arial"/>
        </w:rPr>
      </w:pPr>
      <w:r w:rsidRPr="002822C5">
        <w:rPr>
          <w:rFonts w:ascii="Arial" w:hAnsi="Arial" w:cs="Arial"/>
        </w:rPr>
        <w:t>Borrowing policy</w:t>
      </w:r>
    </w:p>
    <w:p w14:paraId="07F325A4" w14:textId="77777777" w:rsidR="00B604FA" w:rsidRDefault="00B604FA" w:rsidP="00B604FA">
      <w:pPr>
        <w:pStyle w:val="ListParagraph"/>
        <w:numPr>
          <w:ilvl w:val="0"/>
          <w:numId w:val="39"/>
        </w:numPr>
        <w:spacing w:line="360" w:lineRule="auto"/>
        <w:rPr>
          <w:rFonts w:ascii="Arial" w:hAnsi="Arial" w:cs="Arial"/>
          <w:sz w:val="24"/>
          <w:szCs w:val="24"/>
        </w:rPr>
      </w:pPr>
      <w:r>
        <w:rPr>
          <w:rFonts w:ascii="Arial" w:hAnsi="Arial" w:cs="Arial"/>
          <w:sz w:val="24"/>
          <w:szCs w:val="24"/>
        </w:rPr>
        <w:t>Customer Care Policy</w:t>
      </w:r>
    </w:p>
    <w:p w14:paraId="15F7B07D" w14:textId="77777777" w:rsidR="00B604FA" w:rsidRDefault="00B604FA" w:rsidP="00B604FA">
      <w:pPr>
        <w:pStyle w:val="ListParagraph"/>
        <w:numPr>
          <w:ilvl w:val="0"/>
          <w:numId w:val="39"/>
        </w:numPr>
        <w:spacing w:line="360" w:lineRule="auto"/>
        <w:rPr>
          <w:rFonts w:ascii="Arial" w:hAnsi="Arial" w:cs="Arial"/>
          <w:sz w:val="24"/>
          <w:szCs w:val="24"/>
        </w:rPr>
      </w:pPr>
      <w:r>
        <w:rPr>
          <w:rFonts w:ascii="Arial" w:hAnsi="Arial" w:cs="Arial"/>
          <w:sz w:val="24"/>
          <w:szCs w:val="24"/>
        </w:rPr>
        <w:t>Customer Service Chatter Policy</w:t>
      </w:r>
    </w:p>
    <w:p w14:paraId="5A3A6FD2" w14:textId="77777777" w:rsidR="00B604FA" w:rsidRDefault="00B604FA" w:rsidP="00B604FA">
      <w:pPr>
        <w:pStyle w:val="ListParagraph"/>
        <w:numPr>
          <w:ilvl w:val="0"/>
          <w:numId w:val="39"/>
        </w:numPr>
        <w:spacing w:line="360" w:lineRule="auto"/>
        <w:rPr>
          <w:rFonts w:ascii="Arial" w:hAnsi="Arial" w:cs="Arial"/>
          <w:sz w:val="24"/>
          <w:szCs w:val="24"/>
        </w:rPr>
      </w:pPr>
      <w:r>
        <w:rPr>
          <w:rFonts w:ascii="Arial" w:hAnsi="Arial" w:cs="Arial"/>
          <w:sz w:val="24"/>
          <w:szCs w:val="24"/>
        </w:rPr>
        <w:lastRenderedPageBreak/>
        <w:t>Hall hire Policy and Procedures</w:t>
      </w:r>
    </w:p>
    <w:p w14:paraId="75EA3BDB" w14:textId="77777777" w:rsidR="00B604FA" w:rsidRDefault="00B604FA" w:rsidP="00B604FA">
      <w:pPr>
        <w:pStyle w:val="ListParagraph"/>
        <w:numPr>
          <w:ilvl w:val="0"/>
          <w:numId w:val="39"/>
        </w:numPr>
        <w:spacing w:line="360" w:lineRule="auto"/>
        <w:rPr>
          <w:rFonts w:ascii="Arial" w:hAnsi="Arial" w:cs="Arial"/>
          <w:sz w:val="24"/>
          <w:szCs w:val="24"/>
        </w:rPr>
      </w:pPr>
      <w:r>
        <w:rPr>
          <w:rFonts w:ascii="Arial" w:hAnsi="Arial" w:cs="Arial"/>
          <w:sz w:val="24"/>
          <w:szCs w:val="24"/>
        </w:rPr>
        <w:t>Unclaimed Monies Policy</w:t>
      </w:r>
    </w:p>
    <w:p w14:paraId="76D5A31A" w14:textId="77777777" w:rsidR="001E4746" w:rsidRPr="001E4746" w:rsidRDefault="001E4746" w:rsidP="001E4746">
      <w:pPr>
        <w:autoSpaceDE w:val="0"/>
        <w:autoSpaceDN w:val="0"/>
        <w:adjustRightInd w:val="0"/>
        <w:spacing w:after="0" w:line="360" w:lineRule="auto"/>
        <w:jc w:val="both"/>
        <w:rPr>
          <w:rFonts w:ascii="Arial" w:hAnsi="Arial" w:cs="Arial"/>
          <w:b/>
          <w:u w:val="single"/>
        </w:rPr>
      </w:pPr>
    </w:p>
    <w:p w14:paraId="7CDF0F4F" w14:textId="77777777" w:rsidR="00D15AA1" w:rsidRPr="00973AFC" w:rsidRDefault="001E4746" w:rsidP="0054161A">
      <w:pPr>
        <w:pStyle w:val="ListParagraph"/>
        <w:numPr>
          <w:ilvl w:val="1"/>
          <w:numId w:val="37"/>
        </w:numPr>
        <w:autoSpaceDE w:val="0"/>
        <w:autoSpaceDN w:val="0"/>
        <w:adjustRightInd w:val="0"/>
        <w:spacing w:after="0" w:line="360" w:lineRule="auto"/>
        <w:jc w:val="both"/>
        <w:rPr>
          <w:rFonts w:ascii="Arial" w:hAnsi="Arial" w:cs="Arial"/>
          <w:b/>
        </w:rPr>
      </w:pPr>
      <w:r w:rsidRPr="00973AFC">
        <w:rPr>
          <w:rFonts w:ascii="Arial" w:hAnsi="Arial" w:cs="Arial"/>
          <w:b/>
        </w:rPr>
        <w:t>O</w:t>
      </w:r>
      <w:r w:rsidR="00D15AA1" w:rsidRPr="00973AFC">
        <w:rPr>
          <w:rFonts w:ascii="Arial" w:hAnsi="Arial" w:cs="Arial"/>
          <w:b/>
        </w:rPr>
        <w:t xml:space="preserve">VERVIEW OF BUDGET ASSUMPTION </w:t>
      </w:r>
    </w:p>
    <w:p w14:paraId="145B3513" w14:textId="77777777" w:rsidR="00D15AA1" w:rsidRPr="00D15AA1" w:rsidRDefault="00D15AA1" w:rsidP="00D15AA1">
      <w:pPr>
        <w:pStyle w:val="ListParagraph"/>
        <w:autoSpaceDE w:val="0"/>
        <w:autoSpaceDN w:val="0"/>
        <w:adjustRightInd w:val="0"/>
        <w:spacing w:after="0" w:line="360" w:lineRule="auto"/>
        <w:ind w:left="360"/>
        <w:jc w:val="both"/>
        <w:rPr>
          <w:rFonts w:ascii="Arial" w:hAnsi="Arial" w:cs="Arial"/>
          <w:b/>
          <w:sz w:val="24"/>
          <w:szCs w:val="24"/>
        </w:rPr>
      </w:pPr>
    </w:p>
    <w:p w14:paraId="0A0FD89F" w14:textId="77777777" w:rsidR="001E4746" w:rsidRPr="002C3194" w:rsidRDefault="001E4746" w:rsidP="001E4746">
      <w:pPr>
        <w:autoSpaceDE w:val="0"/>
        <w:autoSpaceDN w:val="0"/>
        <w:adjustRightInd w:val="0"/>
        <w:spacing w:after="0" w:line="360" w:lineRule="auto"/>
        <w:jc w:val="both"/>
        <w:rPr>
          <w:rFonts w:ascii="Arial" w:hAnsi="Arial" w:cs="Arial"/>
          <w:b/>
        </w:rPr>
      </w:pPr>
      <w:r w:rsidRPr="002C3194">
        <w:rPr>
          <w:rFonts w:ascii="Arial" w:hAnsi="Arial" w:cs="Arial"/>
          <w:b/>
        </w:rPr>
        <w:t>Given the constraints on the revenue side, the Council took very tough decisions on the expenditure side. Priority was given to:</w:t>
      </w:r>
    </w:p>
    <w:p w14:paraId="1CF60084" w14:textId="77777777" w:rsidR="001E4746" w:rsidRPr="002C3194" w:rsidRDefault="001E4746" w:rsidP="00C108F7">
      <w:pPr>
        <w:pStyle w:val="ListParagraph"/>
        <w:numPr>
          <w:ilvl w:val="0"/>
          <w:numId w:val="7"/>
        </w:numPr>
        <w:autoSpaceDE w:val="0"/>
        <w:autoSpaceDN w:val="0"/>
        <w:adjustRightInd w:val="0"/>
        <w:spacing w:after="0" w:line="360" w:lineRule="auto"/>
        <w:jc w:val="both"/>
        <w:rPr>
          <w:rFonts w:ascii="Arial" w:hAnsi="Arial" w:cs="Arial"/>
        </w:rPr>
      </w:pPr>
      <w:r w:rsidRPr="002C3194">
        <w:rPr>
          <w:rFonts w:ascii="Arial" w:hAnsi="Arial" w:cs="Arial"/>
        </w:rPr>
        <w:t>Protecting the poor from the worst impacts of the economic downturn</w:t>
      </w:r>
    </w:p>
    <w:p w14:paraId="247E76A3" w14:textId="77777777" w:rsidR="001E4746" w:rsidRPr="002C3194" w:rsidRDefault="001E4746" w:rsidP="00C108F7">
      <w:pPr>
        <w:pStyle w:val="ListParagraph"/>
        <w:numPr>
          <w:ilvl w:val="0"/>
          <w:numId w:val="7"/>
        </w:numPr>
        <w:autoSpaceDE w:val="0"/>
        <w:autoSpaceDN w:val="0"/>
        <w:adjustRightInd w:val="0"/>
        <w:spacing w:after="0" w:line="360" w:lineRule="auto"/>
        <w:jc w:val="both"/>
        <w:rPr>
          <w:rFonts w:ascii="Arial" w:hAnsi="Arial" w:cs="Arial"/>
        </w:rPr>
      </w:pPr>
      <w:r w:rsidRPr="002C3194">
        <w:rPr>
          <w:rFonts w:ascii="Arial" w:hAnsi="Arial" w:cs="Arial"/>
        </w:rPr>
        <w:t>Expediting spending on capital projects that are funded by conditional grants.</w:t>
      </w:r>
    </w:p>
    <w:p w14:paraId="229A04E9" w14:textId="77777777" w:rsidR="001E4746" w:rsidRPr="002C3194" w:rsidRDefault="001E4746" w:rsidP="00C108F7">
      <w:pPr>
        <w:pStyle w:val="ListParagraph"/>
        <w:numPr>
          <w:ilvl w:val="0"/>
          <w:numId w:val="7"/>
        </w:numPr>
        <w:autoSpaceDE w:val="0"/>
        <w:autoSpaceDN w:val="0"/>
        <w:adjustRightInd w:val="0"/>
        <w:spacing w:after="0" w:line="360" w:lineRule="auto"/>
        <w:jc w:val="both"/>
        <w:rPr>
          <w:rFonts w:ascii="Arial" w:hAnsi="Arial" w:cs="Arial"/>
        </w:rPr>
      </w:pPr>
      <w:r w:rsidRPr="002C3194">
        <w:rPr>
          <w:rFonts w:ascii="Arial" w:hAnsi="Arial" w:cs="Arial"/>
        </w:rPr>
        <w:t>Freezing many vacant positions</w:t>
      </w:r>
    </w:p>
    <w:p w14:paraId="09BB333E" w14:textId="77777777" w:rsidR="001E4746" w:rsidRDefault="001E4746" w:rsidP="00C108F7">
      <w:pPr>
        <w:pStyle w:val="ListParagraph"/>
        <w:numPr>
          <w:ilvl w:val="0"/>
          <w:numId w:val="7"/>
        </w:numPr>
        <w:autoSpaceDE w:val="0"/>
        <w:autoSpaceDN w:val="0"/>
        <w:adjustRightInd w:val="0"/>
        <w:spacing w:after="0" w:line="360" w:lineRule="auto"/>
        <w:jc w:val="both"/>
        <w:rPr>
          <w:rFonts w:ascii="Arial" w:hAnsi="Arial" w:cs="Arial"/>
        </w:rPr>
      </w:pPr>
      <w:r w:rsidRPr="002C3194">
        <w:rPr>
          <w:rFonts w:ascii="Arial" w:hAnsi="Arial" w:cs="Arial"/>
        </w:rPr>
        <w:t>Supporting viable Small and Micro businesses</w:t>
      </w:r>
    </w:p>
    <w:p w14:paraId="6DA987C5" w14:textId="77777777" w:rsidR="001E4746" w:rsidRDefault="001E4746" w:rsidP="00C108F7">
      <w:pPr>
        <w:pStyle w:val="ListParagraph"/>
        <w:numPr>
          <w:ilvl w:val="0"/>
          <w:numId w:val="7"/>
        </w:numPr>
        <w:autoSpaceDE w:val="0"/>
        <w:autoSpaceDN w:val="0"/>
        <w:adjustRightInd w:val="0"/>
        <w:spacing w:after="0" w:line="360" w:lineRule="auto"/>
        <w:jc w:val="both"/>
        <w:rPr>
          <w:rFonts w:ascii="Arial" w:hAnsi="Arial" w:cs="Arial"/>
        </w:rPr>
      </w:pPr>
      <w:r>
        <w:rPr>
          <w:rFonts w:ascii="Arial" w:hAnsi="Arial" w:cs="Arial"/>
        </w:rPr>
        <w:t>Cutting cost from the operating expenditure</w:t>
      </w:r>
    </w:p>
    <w:p w14:paraId="1BCA7DE4" w14:textId="77777777" w:rsidR="001E4746" w:rsidRPr="002C3194" w:rsidRDefault="001E4746" w:rsidP="001E4746">
      <w:pPr>
        <w:pStyle w:val="ListParagraph"/>
        <w:autoSpaceDE w:val="0"/>
        <w:autoSpaceDN w:val="0"/>
        <w:adjustRightInd w:val="0"/>
        <w:spacing w:after="0" w:line="360" w:lineRule="auto"/>
        <w:ind w:left="1080"/>
        <w:jc w:val="both"/>
        <w:rPr>
          <w:rFonts w:ascii="Arial" w:hAnsi="Arial" w:cs="Arial"/>
        </w:rPr>
      </w:pPr>
    </w:p>
    <w:p w14:paraId="424C47E7" w14:textId="77777777" w:rsidR="001E4746" w:rsidRPr="002C3194" w:rsidRDefault="001E4746" w:rsidP="001E4746">
      <w:pPr>
        <w:pStyle w:val="Default"/>
        <w:spacing w:line="360" w:lineRule="auto"/>
        <w:jc w:val="both"/>
        <w:rPr>
          <w:b/>
          <w:bCs/>
          <w:sz w:val="22"/>
          <w:szCs w:val="22"/>
        </w:rPr>
      </w:pPr>
      <w:r w:rsidRPr="002C3194">
        <w:rPr>
          <w:b/>
          <w:bCs/>
          <w:sz w:val="22"/>
          <w:szCs w:val="22"/>
        </w:rPr>
        <w:t>General inflation outlook and its impact on the municipal activities</w:t>
      </w:r>
    </w:p>
    <w:p w14:paraId="036F4BFA" w14:textId="1C14C0A9" w:rsidR="001E4746" w:rsidRPr="002C3194" w:rsidRDefault="001E4746" w:rsidP="001E4746">
      <w:pPr>
        <w:pStyle w:val="Default"/>
        <w:spacing w:line="360" w:lineRule="auto"/>
        <w:jc w:val="both"/>
        <w:rPr>
          <w:sz w:val="22"/>
          <w:szCs w:val="22"/>
        </w:rPr>
      </w:pPr>
      <w:r w:rsidRPr="002C3194">
        <w:rPr>
          <w:sz w:val="22"/>
          <w:szCs w:val="22"/>
        </w:rPr>
        <w:t>There are five key factors that have been taken into consideration in the compilation of the 20</w:t>
      </w:r>
      <w:r w:rsidR="00C33594">
        <w:rPr>
          <w:sz w:val="22"/>
          <w:szCs w:val="22"/>
        </w:rPr>
        <w:t>20</w:t>
      </w:r>
      <w:r w:rsidRPr="002C3194">
        <w:rPr>
          <w:sz w:val="22"/>
          <w:szCs w:val="22"/>
        </w:rPr>
        <w:t>/20</w:t>
      </w:r>
      <w:r>
        <w:rPr>
          <w:sz w:val="22"/>
          <w:szCs w:val="22"/>
        </w:rPr>
        <w:t>2</w:t>
      </w:r>
      <w:r w:rsidR="00C33594">
        <w:rPr>
          <w:sz w:val="22"/>
          <w:szCs w:val="22"/>
        </w:rPr>
        <w:t>1</w:t>
      </w:r>
      <w:r w:rsidRPr="002C3194">
        <w:rPr>
          <w:sz w:val="22"/>
          <w:szCs w:val="22"/>
        </w:rPr>
        <w:t xml:space="preserve"> MTREF:</w:t>
      </w:r>
    </w:p>
    <w:p w14:paraId="5FC26E3D" w14:textId="77777777" w:rsidR="001E4746" w:rsidRPr="002C3194" w:rsidRDefault="001E4746" w:rsidP="00C108F7">
      <w:pPr>
        <w:pStyle w:val="Default"/>
        <w:numPr>
          <w:ilvl w:val="0"/>
          <w:numId w:val="8"/>
        </w:numPr>
        <w:spacing w:after="15" w:line="360" w:lineRule="auto"/>
        <w:jc w:val="both"/>
        <w:rPr>
          <w:sz w:val="22"/>
          <w:szCs w:val="22"/>
        </w:rPr>
      </w:pPr>
      <w:r w:rsidRPr="002C3194">
        <w:rPr>
          <w:sz w:val="22"/>
          <w:szCs w:val="22"/>
        </w:rPr>
        <w:t>National Government macro-economic targets;</w:t>
      </w:r>
    </w:p>
    <w:p w14:paraId="410C11BF" w14:textId="77777777" w:rsidR="001E4746" w:rsidRPr="002C3194" w:rsidRDefault="001E4746" w:rsidP="00C108F7">
      <w:pPr>
        <w:pStyle w:val="Default"/>
        <w:numPr>
          <w:ilvl w:val="0"/>
          <w:numId w:val="8"/>
        </w:numPr>
        <w:spacing w:after="15" w:line="360" w:lineRule="auto"/>
        <w:jc w:val="both"/>
        <w:rPr>
          <w:sz w:val="22"/>
          <w:szCs w:val="22"/>
        </w:rPr>
      </w:pPr>
      <w:r w:rsidRPr="002C3194">
        <w:rPr>
          <w:sz w:val="22"/>
          <w:szCs w:val="22"/>
        </w:rPr>
        <w:t xml:space="preserve">The general inflationary outlook and the impact on </w:t>
      </w:r>
      <w:r>
        <w:rPr>
          <w:sz w:val="22"/>
          <w:szCs w:val="22"/>
        </w:rPr>
        <w:t xml:space="preserve">Dr </w:t>
      </w:r>
      <w:r w:rsidRPr="002C3194">
        <w:rPr>
          <w:sz w:val="22"/>
          <w:szCs w:val="22"/>
        </w:rPr>
        <w:t>NDZ residents and businesses;</w:t>
      </w:r>
    </w:p>
    <w:p w14:paraId="0711A255" w14:textId="77777777" w:rsidR="001E4746" w:rsidRPr="002C3194" w:rsidRDefault="001E4746" w:rsidP="00C108F7">
      <w:pPr>
        <w:pStyle w:val="Default"/>
        <w:numPr>
          <w:ilvl w:val="0"/>
          <w:numId w:val="8"/>
        </w:numPr>
        <w:spacing w:after="15" w:line="360" w:lineRule="auto"/>
        <w:jc w:val="both"/>
        <w:rPr>
          <w:sz w:val="22"/>
          <w:szCs w:val="22"/>
        </w:rPr>
      </w:pPr>
      <w:r w:rsidRPr="002C3194">
        <w:rPr>
          <w:sz w:val="22"/>
          <w:szCs w:val="22"/>
        </w:rPr>
        <w:t>The impact of municipal cost drivers;</w:t>
      </w:r>
    </w:p>
    <w:p w14:paraId="4A8D5777" w14:textId="77777777" w:rsidR="001E4746" w:rsidRPr="002C3194" w:rsidRDefault="001E4746" w:rsidP="00C108F7">
      <w:pPr>
        <w:pStyle w:val="Default"/>
        <w:numPr>
          <w:ilvl w:val="0"/>
          <w:numId w:val="8"/>
        </w:numPr>
        <w:spacing w:after="15" w:line="360" w:lineRule="auto"/>
        <w:jc w:val="both"/>
        <w:rPr>
          <w:sz w:val="22"/>
          <w:szCs w:val="22"/>
        </w:rPr>
      </w:pPr>
      <w:r w:rsidRPr="002C3194">
        <w:rPr>
          <w:sz w:val="22"/>
          <w:szCs w:val="22"/>
        </w:rPr>
        <w:t>The increase in the cost of remuneration</w:t>
      </w:r>
    </w:p>
    <w:p w14:paraId="2B61601A" w14:textId="77777777" w:rsidR="001E4746" w:rsidRPr="002C3194" w:rsidRDefault="001E4746" w:rsidP="00C108F7">
      <w:pPr>
        <w:pStyle w:val="Default"/>
        <w:numPr>
          <w:ilvl w:val="0"/>
          <w:numId w:val="8"/>
        </w:numPr>
        <w:spacing w:after="15" w:line="360" w:lineRule="auto"/>
        <w:jc w:val="both"/>
        <w:rPr>
          <w:sz w:val="22"/>
          <w:szCs w:val="22"/>
        </w:rPr>
      </w:pPr>
      <w:r w:rsidRPr="002C3194">
        <w:rPr>
          <w:sz w:val="22"/>
          <w:szCs w:val="22"/>
        </w:rPr>
        <w:t xml:space="preserve">Employee related costs MTREF and therefore this increase above inflation places a disproportionate upward pressure on the expenditure budget. The wage agreement SALGBC concluded with the municipal workers unions were </w:t>
      </w:r>
      <w:r w:rsidR="00175D40" w:rsidRPr="002C3194">
        <w:rPr>
          <w:sz w:val="22"/>
          <w:szCs w:val="22"/>
        </w:rPr>
        <w:t>considered</w:t>
      </w:r>
      <w:r w:rsidRPr="002C3194">
        <w:rPr>
          <w:sz w:val="22"/>
          <w:szCs w:val="22"/>
        </w:rPr>
        <w:t>.</w:t>
      </w:r>
    </w:p>
    <w:p w14:paraId="51B08030" w14:textId="77777777" w:rsidR="001E4746" w:rsidRPr="002C3194" w:rsidRDefault="001E4746" w:rsidP="001E4746">
      <w:pPr>
        <w:pStyle w:val="Default"/>
        <w:spacing w:after="15" w:line="360" w:lineRule="auto"/>
        <w:ind w:left="780"/>
        <w:jc w:val="both"/>
        <w:rPr>
          <w:sz w:val="22"/>
          <w:szCs w:val="22"/>
        </w:rPr>
      </w:pPr>
    </w:p>
    <w:p w14:paraId="7B329ADC" w14:textId="64DE3884" w:rsidR="00D15AA1" w:rsidRDefault="001E4746" w:rsidP="0054161A">
      <w:pPr>
        <w:pStyle w:val="Default"/>
        <w:numPr>
          <w:ilvl w:val="1"/>
          <w:numId w:val="37"/>
        </w:numPr>
        <w:spacing w:line="360" w:lineRule="auto"/>
        <w:jc w:val="both"/>
        <w:rPr>
          <w:b/>
          <w:bCs/>
          <w:sz w:val="22"/>
          <w:szCs w:val="22"/>
        </w:rPr>
      </w:pPr>
      <w:r w:rsidRPr="00973AFC">
        <w:rPr>
          <w:b/>
          <w:bCs/>
          <w:sz w:val="22"/>
          <w:szCs w:val="22"/>
        </w:rPr>
        <w:t>O</w:t>
      </w:r>
      <w:r w:rsidR="00D15AA1" w:rsidRPr="00973AFC">
        <w:rPr>
          <w:b/>
          <w:bCs/>
          <w:sz w:val="22"/>
          <w:szCs w:val="22"/>
        </w:rPr>
        <w:t>VERVIE</w:t>
      </w:r>
      <w:r w:rsidR="007C0782">
        <w:rPr>
          <w:b/>
          <w:bCs/>
          <w:sz w:val="22"/>
          <w:szCs w:val="22"/>
        </w:rPr>
        <w:t>W</w:t>
      </w:r>
      <w:r w:rsidR="00D15AA1" w:rsidRPr="00973AFC">
        <w:rPr>
          <w:b/>
          <w:bCs/>
          <w:sz w:val="22"/>
          <w:szCs w:val="22"/>
        </w:rPr>
        <w:t xml:space="preserve"> OF BUDGET FUNDING </w:t>
      </w:r>
    </w:p>
    <w:p w14:paraId="5F6BD990" w14:textId="77777777" w:rsidR="00973AFC" w:rsidRPr="00973AFC" w:rsidRDefault="00973AFC" w:rsidP="00973AFC">
      <w:pPr>
        <w:pStyle w:val="Default"/>
        <w:spacing w:line="360" w:lineRule="auto"/>
        <w:ind w:left="360"/>
        <w:jc w:val="both"/>
        <w:rPr>
          <w:b/>
          <w:bCs/>
          <w:sz w:val="22"/>
          <w:szCs w:val="22"/>
        </w:rPr>
      </w:pPr>
    </w:p>
    <w:p w14:paraId="47865C07" w14:textId="77777777" w:rsidR="001E4746" w:rsidRPr="00DB1D9E" w:rsidRDefault="001E4746" w:rsidP="00D15AA1">
      <w:pPr>
        <w:pStyle w:val="Default"/>
        <w:spacing w:line="360" w:lineRule="auto"/>
        <w:jc w:val="both"/>
        <w:rPr>
          <w:b/>
          <w:bCs/>
          <w:sz w:val="22"/>
          <w:szCs w:val="22"/>
        </w:rPr>
      </w:pPr>
      <w:r w:rsidRPr="002C3194">
        <w:rPr>
          <w:b/>
          <w:bCs/>
          <w:sz w:val="22"/>
          <w:szCs w:val="22"/>
        </w:rPr>
        <w:t>Medium-term outlook: operating revenue</w:t>
      </w:r>
    </w:p>
    <w:p w14:paraId="088555E8" w14:textId="77777777" w:rsidR="001E4746" w:rsidRPr="002C3194" w:rsidRDefault="001E4746" w:rsidP="001E4746">
      <w:pPr>
        <w:pStyle w:val="Default"/>
        <w:spacing w:line="360" w:lineRule="auto"/>
        <w:jc w:val="both"/>
        <w:rPr>
          <w:sz w:val="22"/>
          <w:szCs w:val="22"/>
        </w:rPr>
      </w:pPr>
      <w:r w:rsidRPr="002C3194">
        <w:rPr>
          <w:sz w:val="22"/>
          <w:szCs w:val="22"/>
        </w:rPr>
        <w:t xml:space="preserve">Tariff setting plays a major role in ensuring desired levels of revenue. Getting tariffs right assists in the compilation of a credible and funded budget. </w:t>
      </w:r>
      <w:r>
        <w:rPr>
          <w:sz w:val="22"/>
          <w:szCs w:val="22"/>
        </w:rPr>
        <w:t>Dr</w:t>
      </w:r>
      <w:r w:rsidRPr="002C3194">
        <w:rPr>
          <w:sz w:val="22"/>
          <w:szCs w:val="22"/>
        </w:rPr>
        <w:t xml:space="preserve"> NDZ</w:t>
      </w:r>
      <w:r>
        <w:rPr>
          <w:sz w:val="22"/>
          <w:szCs w:val="22"/>
        </w:rPr>
        <w:t xml:space="preserve"> Municipality</w:t>
      </w:r>
      <w:r w:rsidRPr="002C3194">
        <w:rPr>
          <w:sz w:val="22"/>
          <w:szCs w:val="22"/>
        </w:rPr>
        <w:t xml:space="preserve"> derives most of its</w:t>
      </w:r>
      <w:r>
        <w:rPr>
          <w:sz w:val="22"/>
          <w:szCs w:val="22"/>
        </w:rPr>
        <w:t xml:space="preserve"> </w:t>
      </w:r>
      <w:r w:rsidRPr="002C3194">
        <w:rPr>
          <w:sz w:val="22"/>
          <w:szCs w:val="22"/>
        </w:rPr>
        <w:t>operational revenue from property rates, operati</w:t>
      </w:r>
      <w:r>
        <w:rPr>
          <w:sz w:val="22"/>
          <w:szCs w:val="22"/>
        </w:rPr>
        <w:t>onal grants</w:t>
      </w:r>
      <w:r w:rsidRPr="002C3194">
        <w:rPr>
          <w:sz w:val="22"/>
          <w:szCs w:val="22"/>
        </w:rPr>
        <w:t xml:space="preserve"> and capital grants from organs of state and other minor charges (such as building plan fees</w:t>
      </w:r>
      <w:r>
        <w:rPr>
          <w:sz w:val="22"/>
          <w:szCs w:val="22"/>
        </w:rPr>
        <w:t>, rent</w:t>
      </w:r>
      <w:r w:rsidRPr="002C3194">
        <w:rPr>
          <w:sz w:val="22"/>
          <w:szCs w:val="22"/>
        </w:rPr>
        <w:t xml:space="preserve"> and traffic fines etc.)</w:t>
      </w:r>
    </w:p>
    <w:p w14:paraId="7E3D6531" w14:textId="77777777" w:rsidR="001E4746" w:rsidRPr="002C3194" w:rsidRDefault="001E4746" w:rsidP="001E4746">
      <w:pPr>
        <w:autoSpaceDE w:val="0"/>
        <w:autoSpaceDN w:val="0"/>
        <w:adjustRightInd w:val="0"/>
        <w:spacing w:after="0" w:line="360" w:lineRule="auto"/>
        <w:jc w:val="both"/>
        <w:rPr>
          <w:rFonts w:ascii="Arial" w:hAnsi="Arial" w:cs="Arial"/>
          <w:b/>
        </w:rPr>
      </w:pPr>
    </w:p>
    <w:p w14:paraId="146006AF" w14:textId="77777777" w:rsidR="001E4746" w:rsidRPr="002C3194" w:rsidRDefault="001E4746" w:rsidP="001E4746">
      <w:pPr>
        <w:autoSpaceDE w:val="0"/>
        <w:autoSpaceDN w:val="0"/>
        <w:adjustRightInd w:val="0"/>
        <w:spacing w:after="0" w:line="360" w:lineRule="auto"/>
        <w:jc w:val="both"/>
        <w:rPr>
          <w:rFonts w:ascii="Arial" w:hAnsi="Arial" w:cs="Arial"/>
        </w:rPr>
      </w:pPr>
      <w:r w:rsidRPr="002C3194">
        <w:rPr>
          <w:rFonts w:ascii="Arial" w:hAnsi="Arial" w:cs="Arial"/>
        </w:rPr>
        <w:lastRenderedPageBreak/>
        <w:t>The future fiscal sustainability of the municipality is not very positive. The following are contributing factors for this situation:</w:t>
      </w:r>
    </w:p>
    <w:p w14:paraId="42ED210B" w14:textId="77777777" w:rsidR="001E4746" w:rsidRPr="002C3194" w:rsidRDefault="001E4746" w:rsidP="00C108F7">
      <w:pPr>
        <w:pStyle w:val="ListParagraph"/>
        <w:numPr>
          <w:ilvl w:val="0"/>
          <w:numId w:val="9"/>
        </w:numPr>
        <w:autoSpaceDE w:val="0"/>
        <w:autoSpaceDN w:val="0"/>
        <w:adjustRightInd w:val="0"/>
        <w:spacing w:after="0" w:line="360" w:lineRule="auto"/>
        <w:jc w:val="both"/>
        <w:rPr>
          <w:rFonts w:ascii="Arial" w:hAnsi="Arial" w:cs="Arial"/>
        </w:rPr>
      </w:pPr>
      <w:r w:rsidRPr="002C3194">
        <w:rPr>
          <w:rFonts w:ascii="Arial" w:hAnsi="Arial" w:cs="Arial"/>
        </w:rPr>
        <w:t>The continued inability of consumers to settle outstanding accounts</w:t>
      </w:r>
    </w:p>
    <w:p w14:paraId="1E19890D" w14:textId="77777777" w:rsidR="001E4746" w:rsidRPr="002C3194" w:rsidRDefault="001E4746" w:rsidP="00C108F7">
      <w:pPr>
        <w:pStyle w:val="ListParagraph"/>
        <w:numPr>
          <w:ilvl w:val="0"/>
          <w:numId w:val="9"/>
        </w:numPr>
        <w:autoSpaceDE w:val="0"/>
        <w:autoSpaceDN w:val="0"/>
        <w:adjustRightInd w:val="0"/>
        <w:spacing w:after="0" w:line="360" w:lineRule="auto"/>
        <w:jc w:val="both"/>
        <w:rPr>
          <w:rFonts w:ascii="Arial" w:hAnsi="Arial" w:cs="Arial"/>
        </w:rPr>
      </w:pPr>
      <w:r w:rsidRPr="002C3194">
        <w:rPr>
          <w:rFonts w:ascii="Arial" w:hAnsi="Arial" w:cs="Arial"/>
        </w:rPr>
        <w:t>Government departments not paying their rates accounts</w:t>
      </w:r>
    </w:p>
    <w:p w14:paraId="54AB7A55" w14:textId="77777777" w:rsidR="001E4746" w:rsidRPr="002C3194" w:rsidRDefault="001E4746" w:rsidP="00C108F7">
      <w:pPr>
        <w:pStyle w:val="ListParagraph"/>
        <w:numPr>
          <w:ilvl w:val="0"/>
          <w:numId w:val="9"/>
        </w:numPr>
        <w:autoSpaceDE w:val="0"/>
        <w:autoSpaceDN w:val="0"/>
        <w:adjustRightInd w:val="0"/>
        <w:spacing w:after="0" w:line="360" w:lineRule="auto"/>
        <w:jc w:val="both"/>
        <w:rPr>
          <w:rFonts w:ascii="Arial" w:hAnsi="Arial" w:cs="Arial"/>
        </w:rPr>
      </w:pPr>
      <w:r w:rsidRPr="002C3194">
        <w:rPr>
          <w:rFonts w:ascii="Arial" w:hAnsi="Arial" w:cs="Arial"/>
        </w:rPr>
        <w:t>Poor of revenue base on high rate of Indigent people around Dr NDZ area</w:t>
      </w:r>
    </w:p>
    <w:p w14:paraId="5180FB13" w14:textId="77777777" w:rsidR="001E4746" w:rsidRDefault="001E4746" w:rsidP="00C108F7">
      <w:pPr>
        <w:pStyle w:val="ListParagraph"/>
        <w:numPr>
          <w:ilvl w:val="0"/>
          <w:numId w:val="9"/>
        </w:numPr>
        <w:autoSpaceDE w:val="0"/>
        <w:autoSpaceDN w:val="0"/>
        <w:adjustRightInd w:val="0"/>
        <w:spacing w:after="0" w:line="360" w:lineRule="auto"/>
        <w:jc w:val="both"/>
        <w:rPr>
          <w:rFonts w:ascii="Arial" w:hAnsi="Arial" w:cs="Arial"/>
        </w:rPr>
      </w:pPr>
      <w:r w:rsidRPr="002C3194">
        <w:rPr>
          <w:rFonts w:ascii="Arial" w:hAnsi="Arial" w:cs="Arial"/>
        </w:rPr>
        <w:t>The continued dependency on grant funding from the national</w:t>
      </w:r>
      <w:r>
        <w:rPr>
          <w:rFonts w:ascii="Arial" w:hAnsi="Arial" w:cs="Arial"/>
        </w:rPr>
        <w:t xml:space="preserve"> Provincial</w:t>
      </w:r>
      <w:r w:rsidRPr="002C3194">
        <w:rPr>
          <w:rFonts w:ascii="Arial" w:hAnsi="Arial" w:cs="Arial"/>
        </w:rPr>
        <w:t xml:space="preserve"> government</w:t>
      </w:r>
    </w:p>
    <w:p w14:paraId="5C2CECD4" w14:textId="77777777" w:rsidR="001E4746" w:rsidRPr="005D6611" w:rsidRDefault="001E4746" w:rsidP="001E4746">
      <w:pPr>
        <w:pStyle w:val="ListParagraph"/>
        <w:autoSpaceDE w:val="0"/>
        <w:autoSpaceDN w:val="0"/>
        <w:adjustRightInd w:val="0"/>
        <w:spacing w:after="0" w:line="360" w:lineRule="auto"/>
        <w:ind w:left="1275"/>
        <w:jc w:val="both"/>
        <w:rPr>
          <w:rFonts w:ascii="Arial" w:hAnsi="Arial" w:cs="Arial"/>
        </w:rPr>
      </w:pPr>
    </w:p>
    <w:p w14:paraId="4286748E" w14:textId="77777777" w:rsidR="001E4746" w:rsidRPr="002C3194" w:rsidRDefault="001E4746" w:rsidP="001E4746">
      <w:pPr>
        <w:pStyle w:val="Default"/>
        <w:spacing w:line="360" w:lineRule="auto"/>
        <w:jc w:val="both"/>
        <w:rPr>
          <w:sz w:val="22"/>
          <w:szCs w:val="22"/>
        </w:rPr>
      </w:pPr>
      <w:r w:rsidRPr="002C3194">
        <w:rPr>
          <w:sz w:val="22"/>
          <w:szCs w:val="22"/>
        </w:rPr>
        <w:t>The revenue strategy is a function of key components such as:</w:t>
      </w:r>
    </w:p>
    <w:p w14:paraId="3B3248DF" w14:textId="77777777" w:rsidR="001E4746" w:rsidRPr="002C3194" w:rsidRDefault="001E4746" w:rsidP="001E4746">
      <w:pPr>
        <w:pStyle w:val="Default"/>
        <w:spacing w:after="15" w:line="360" w:lineRule="auto"/>
        <w:jc w:val="both"/>
        <w:rPr>
          <w:sz w:val="22"/>
          <w:szCs w:val="22"/>
        </w:rPr>
      </w:pPr>
      <w:r w:rsidRPr="002C3194">
        <w:rPr>
          <w:sz w:val="22"/>
          <w:szCs w:val="22"/>
        </w:rPr>
        <w:t>• Growth in the local and economic development;</w:t>
      </w:r>
    </w:p>
    <w:p w14:paraId="13227253" w14:textId="77777777" w:rsidR="001E4746" w:rsidRPr="002C3194" w:rsidRDefault="001E4746" w:rsidP="001E4746">
      <w:pPr>
        <w:pStyle w:val="Default"/>
        <w:spacing w:after="15" w:line="360" w:lineRule="auto"/>
        <w:jc w:val="both"/>
        <w:rPr>
          <w:sz w:val="22"/>
          <w:szCs w:val="22"/>
        </w:rPr>
      </w:pPr>
      <w:r w:rsidRPr="002C3194">
        <w:rPr>
          <w:sz w:val="22"/>
          <w:szCs w:val="22"/>
        </w:rPr>
        <w:t>• Revenue management and enhancement;</w:t>
      </w:r>
    </w:p>
    <w:p w14:paraId="2B888F6E" w14:textId="77777777" w:rsidR="001E4746" w:rsidRDefault="001E4746" w:rsidP="001E4746">
      <w:pPr>
        <w:spacing w:after="0" w:line="360" w:lineRule="auto"/>
        <w:jc w:val="both"/>
        <w:rPr>
          <w:rFonts w:ascii="Arial" w:hAnsi="Arial" w:cs="Arial"/>
        </w:rPr>
      </w:pPr>
      <w:r w:rsidRPr="002C3194">
        <w:rPr>
          <w:rFonts w:ascii="Arial" w:hAnsi="Arial" w:cs="Arial"/>
        </w:rPr>
        <w:t>• To achieve at least 95 per cent annual collection rate for consumer revenue</w:t>
      </w:r>
    </w:p>
    <w:p w14:paraId="7DDF5D54" w14:textId="77777777" w:rsidR="00936F4B" w:rsidRDefault="00936F4B" w:rsidP="001E4746">
      <w:pPr>
        <w:spacing w:after="0" w:line="360" w:lineRule="auto"/>
        <w:jc w:val="both"/>
        <w:rPr>
          <w:rFonts w:ascii="Arial" w:hAnsi="Arial" w:cs="Arial"/>
        </w:rPr>
      </w:pPr>
    </w:p>
    <w:p w14:paraId="0C833F98" w14:textId="77777777" w:rsidR="00503529" w:rsidRDefault="00503529" w:rsidP="00503529">
      <w:pPr>
        <w:spacing w:after="0" w:line="360" w:lineRule="auto"/>
        <w:jc w:val="both"/>
        <w:rPr>
          <w:rFonts w:ascii="Arial" w:hAnsi="Arial" w:cs="Arial"/>
          <w:b/>
          <w:bCs/>
        </w:rPr>
      </w:pPr>
    </w:p>
    <w:p w14:paraId="222B608B" w14:textId="77777777" w:rsidR="00503529" w:rsidRPr="00503529" w:rsidRDefault="00503529" w:rsidP="00503529">
      <w:pPr>
        <w:spacing w:after="0" w:line="360" w:lineRule="auto"/>
        <w:jc w:val="both"/>
        <w:rPr>
          <w:rFonts w:ascii="Arial" w:hAnsi="Arial" w:cs="Arial"/>
          <w:b/>
          <w:bCs/>
        </w:rPr>
      </w:pPr>
      <w:r w:rsidRPr="00503529">
        <w:rPr>
          <w:rFonts w:ascii="Arial" w:hAnsi="Arial" w:cs="Arial"/>
          <w:b/>
          <w:bCs/>
        </w:rPr>
        <w:t xml:space="preserve">Cash Flow Management </w:t>
      </w:r>
    </w:p>
    <w:p w14:paraId="7523826B" w14:textId="77777777" w:rsidR="00AE44FC" w:rsidRDefault="00503529" w:rsidP="00AE44FC">
      <w:pPr>
        <w:spacing w:line="360" w:lineRule="auto"/>
        <w:jc w:val="both"/>
        <w:rPr>
          <w:rFonts w:ascii="Arial" w:hAnsi="Arial" w:cs="Arial"/>
        </w:rPr>
      </w:pPr>
      <w:r w:rsidRPr="00503529">
        <w:rPr>
          <w:rFonts w:ascii="Arial" w:hAnsi="Arial" w:cs="Arial"/>
        </w:rPr>
        <w:t xml:space="preserve">Cash flow management and forecasting is a critical step in determining if the budget is funded over the medium-term.  The table below </w:t>
      </w:r>
      <w:r>
        <w:rPr>
          <w:rFonts w:ascii="Arial" w:hAnsi="Arial" w:cs="Arial"/>
        </w:rPr>
        <w:t xml:space="preserve">gives a brief overview of the cash flow management of the of the municipality. </w:t>
      </w:r>
    </w:p>
    <w:p w14:paraId="6E4F3F79" w14:textId="27AF6608" w:rsidR="00AE44FC" w:rsidRPr="001F2024" w:rsidRDefault="00AE44FC" w:rsidP="00AE44FC">
      <w:pPr>
        <w:spacing w:line="360" w:lineRule="auto"/>
        <w:jc w:val="both"/>
        <w:rPr>
          <w:rFonts w:ascii="Arial" w:hAnsi="Arial" w:cs="Arial"/>
          <w:lang w:val="en-ZA"/>
        </w:rPr>
      </w:pPr>
      <w:r>
        <w:rPr>
          <w:rFonts w:ascii="Arial" w:hAnsi="Arial" w:cs="Arial"/>
          <w:lang w:val="en-ZA"/>
        </w:rPr>
        <w:t>Table below</w:t>
      </w:r>
      <w:r w:rsidR="00C33594">
        <w:rPr>
          <w:rFonts w:ascii="Arial" w:hAnsi="Arial" w:cs="Arial"/>
          <w:lang w:val="en-ZA"/>
        </w:rPr>
        <w:t xml:space="preserve"> table</w:t>
      </w:r>
      <w:r>
        <w:rPr>
          <w:rFonts w:ascii="Arial" w:hAnsi="Arial" w:cs="Arial"/>
          <w:lang w:val="en-ZA"/>
        </w:rPr>
        <w:t xml:space="preserve"> indicate the actual cash that the municipality is anticipating </w:t>
      </w:r>
      <w:r w:rsidR="00C33594">
        <w:rPr>
          <w:rFonts w:ascii="Arial" w:hAnsi="Arial" w:cs="Arial"/>
          <w:lang w:val="en-ZA"/>
        </w:rPr>
        <w:t xml:space="preserve">to </w:t>
      </w:r>
      <w:r>
        <w:rPr>
          <w:rFonts w:ascii="Arial" w:hAnsi="Arial" w:cs="Arial"/>
          <w:lang w:val="en-ZA"/>
        </w:rPr>
        <w:t xml:space="preserve">collect. The municipality </w:t>
      </w:r>
      <w:r w:rsidR="00973AFC">
        <w:rPr>
          <w:rFonts w:ascii="Arial" w:hAnsi="Arial" w:cs="Arial"/>
          <w:lang w:val="en-ZA"/>
        </w:rPr>
        <w:t>is anti</w:t>
      </w:r>
      <w:r w:rsidR="00784BC4">
        <w:rPr>
          <w:rFonts w:ascii="Arial" w:hAnsi="Arial" w:cs="Arial"/>
          <w:lang w:val="en-ZA"/>
        </w:rPr>
        <w:t xml:space="preserve">cipating </w:t>
      </w:r>
      <w:r w:rsidR="006873BD">
        <w:rPr>
          <w:rFonts w:ascii="Arial" w:hAnsi="Arial" w:cs="Arial"/>
          <w:lang w:val="en-ZA"/>
        </w:rPr>
        <w:t>collecting</w:t>
      </w:r>
      <w:r w:rsidRPr="004D257A">
        <w:rPr>
          <w:rFonts w:ascii="Arial" w:hAnsi="Arial" w:cs="Arial"/>
          <w:lang w:val="en-ZA"/>
        </w:rPr>
        <w:t xml:space="preserve"> 75%</w:t>
      </w:r>
      <w:r>
        <w:rPr>
          <w:rFonts w:ascii="Arial" w:hAnsi="Arial" w:cs="Arial"/>
          <w:lang w:val="en-ZA"/>
        </w:rPr>
        <w:t xml:space="preserve"> of the total revenue billed in the 20</w:t>
      </w:r>
      <w:r w:rsidR="00C33594">
        <w:rPr>
          <w:rFonts w:ascii="Arial" w:hAnsi="Arial" w:cs="Arial"/>
          <w:lang w:val="en-ZA"/>
        </w:rPr>
        <w:t>20</w:t>
      </w:r>
      <w:r>
        <w:rPr>
          <w:rFonts w:ascii="Arial" w:hAnsi="Arial" w:cs="Arial"/>
          <w:lang w:val="en-ZA"/>
        </w:rPr>
        <w:t>/2</w:t>
      </w:r>
      <w:r w:rsidR="00C33594">
        <w:rPr>
          <w:rFonts w:ascii="Arial" w:hAnsi="Arial" w:cs="Arial"/>
          <w:lang w:val="en-ZA"/>
        </w:rPr>
        <w:t>1</w:t>
      </w:r>
      <w:r>
        <w:rPr>
          <w:rFonts w:ascii="Arial" w:hAnsi="Arial" w:cs="Arial"/>
          <w:lang w:val="en-ZA"/>
        </w:rPr>
        <w:t xml:space="preserve"> financial year </w:t>
      </w:r>
      <w:r w:rsidR="006873BD">
        <w:rPr>
          <w:rFonts w:ascii="Arial" w:hAnsi="Arial" w:cs="Arial"/>
          <w:lang w:val="en-ZA"/>
        </w:rPr>
        <w:t>considering</w:t>
      </w:r>
      <w:r>
        <w:rPr>
          <w:rFonts w:ascii="Arial" w:hAnsi="Arial" w:cs="Arial"/>
          <w:lang w:val="en-ZA"/>
        </w:rPr>
        <w:t xml:space="preserve"> the municipality’s collection trend of the previous financial years.</w:t>
      </w:r>
    </w:p>
    <w:p w14:paraId="714307DB" w14:textId="77777777" w:rsidR="00AE44FC" w:rsidRDefault="00AE44FC" w:rsidP="00AE44FC">
      <w:pPr>
        <w:spacing w:after="0" w:line="360" w:lineRule="auto"/>
        <w:jc w:val="both"/>
        <w:rPr>
          <w:rFonts w:ascii="Arial" w:hAnsi="Arial" w:cs="Arial"/>
        </w:rPr>
      </w:pPr>
      <w:r w:rsidRPr="00503529">
        <w:rPr>
          <w:rFonts w:ascii="Arial" w:hAnsi="Arial" w:cs="Arial"/>
        </w:rPr>
        <w:t>Table A7 - Budget cash flow statement</w:t>
      </w:r>
    </w:p>
    <w:p w14:paraId="339142FD" w14:textId="77777777" w:rsidR="00503529" w:rsidRDefault="00503529" w:rsidP="001E4746">
      <w:pPr>
        <w:spacing w:after="0" w:line="360" w:lineRule="auto"/>
        <w:jc w:val="both"/>
        <w:rPr>
          <w:rFonts w:ascii="Arial" w:hAnsi="Arial" w:cs="Arial"/>
        </w:rPr>
      </w:pPr>
    </w:p>
    <w:p w14:paraId="66C3A313" w14:textId="52D30C7B" w:rsidR="00503529" w:rsidRDefault="008C5C29" w:rsidP="001E4746">
      <w:pPr>
        <w:spacing w:after="0" w:line="360" w:lineRule="auto"/>
        <w:jc w:val="both"/>
        <w:rPr>
          <w:noProof/>
          <w:lang w:val="en-ZA" w:eastAsia="en-ZA"/>
        </w:rPr>
      </w:pPr>
      <w:r w:rsidRPr="008C5C29">
        <w:lastRenderedPageBreak/>
        <w:drawing>
          <wp:inline distT="0" distB="0" distL="0" distR="0" wp14:anchorId="00DEB977" wp14:editId="332A4BE1">
            <wp:extent cx="6429375" cy="63722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29375" cy="6372225"/>
                    </a:xfrm>
                    <a:prstGeom prst="rect">
                      <a:avLst/>
                    </a:prstGeom>
                    <a:noFill/>
                    <a:ln>
                      <a:noFill/>
                    </a:ln>
                  </pic:spPr>
                </pic:pic>
              </a:graphicData>
            </a:graphic>
          </wp:inline>
        </w:drawing>
      </w:r>
    </w:p>
    <w:p w14:paraId="739EAB9F" w14:textId="65DD4CE3" w:rsidR="00245156" w:rsidRDefault="00245156" w:rsidP="001E4746">
      <w:pPr>
        <w:spacing w:after="0" w:line="360" w:lineRule="auto"/>
        <w:jc w:val="both"/>
        <w:rPr>
          <w:noProof/>
          <w:lang w:val="en-ZA" w:eastAsia="en-ZA"/>
        </w:rPr>
      </w:pPr>
    </w:p>
    <w:p w14:paraId="75DB94FA" w14:textId="03EF25F9" w:rsidR="00245156" w:rsidRDefault="00245156" w:rsidP="001E4746">
      <w:pPr>
        <w:spacing w:after="0" w:line="360" w:lineRule="auto"/>
        <w:jc w:val="both"/>
        <w:rPr>
          <w:noProof/>
          <w:lang w:val="en-ZA" w:eastAsia="en-ZA"/>
        </w:rPr>
      </w:pPr>
    </w:p>
    <w:p w14:paraId="08906B58" w14:textId="2772D70D" w:rsidR="00245156" w:rsidRDefault="00245156" w:rsidP="001E4746">
      <w:pPr>
        <w:spacing w:after="0" w:line="360" w:lineRule="auto"/>
        <w:jc w:val="both"/>
        <w:rPr>
          <w:noProof/>
          <w:lang w:val="en-ZA" w:eastAsia="en-ZA"/>
        </w:rPr>
      </w:pPr>
    </w:p>
    <w:p w14:paraId="7BB0DD85" w14:textId="4B2F2250" w:rsidR="00245156" w:rsidRDefault="00245156" w:rsidP="001E4746">
      <w:pPr>
        <w:spacing w:after="0" w:line="360" w:lineRule="auto"/>
        <w:jc w:val="both"/>
        <w:rPr>
          <w:noProof/>
          <w:lang w:val="en-ZA" w:eastAsia="en-ZA"/>
        </w:rPr>
      </w:pPr>
    </w:p>
    <w:p w14:paraId="6A443F96" w14:textId="5748463E" w:rsidR="00245156" w:rsidRDefault="00245156" w:rsidP="001E4746">
      <w:pPr>
        <w:spacing w:after="0" w:line="360" w:lineRule="auto"/>
        <w:jc w:val="both"/>
        <w:rPr>
          <w:noProof/>
          <w:lang w:val="en-ZA" w:eastAsia="en-ZA"/>
        </w:rPr>
      </w:pPr>
    </w:p>
    <w:p w14:paraId="0ABB8FD2" w14:textId="58890FDA" w:rsidR="00245156" w:rsidRDefault="00245156" w:rsidP="001E4746">
      <w:pPr>
        <w:spacing w:after="0" w:line="360" w:lineRule="auto"/>
        <w:jc w:val="both"/>
        <w:rPr>
          <w:noProof/>
          <w:lang w:val="en-ZA" w:eastAsia="en-ZA"/>
        </w:rPr>
      </w:pPr>
    </w:p>
    <w:p w14:paraId="4CD8CC06" w14:textId="77777777" w:rsidR="00637EB2" w:rsidRDefault="00637EB2" w:rsidP="001E4746">
      <w:pPr>
        <w:spacing w:after="0" w:line="360" w:lineRule="auto"/>
        <w:jc w:val="both"/>
        <w:rPr>
          <w:rFonts w:ascii="Arial" w:hAnsi="Arial" w:cs="Arial"/>
          <w:b/>
          <w:bCs/>
          <w:sz w:val="24"/>
          <w:szCs w:val="24"/>
        </w:rPr>
      </w:pPr>
    </w:p>
    <w:p w14:paraId="7A53EE75" w14:textId="2A15C056" w:rsidR="001E4746" w:rsidRDefault="00AE44FC" w:rsidP="001E4746">
      <w:pPr>
        <w:spacing w:after="0" w:line="360" w:lineRule="auto"/>
        <w:jc w:val="both"/>
        <w:rPr>
          <w:rFonts w:ascii="Arial" w:hAnsi="Arial" w:cs="Arial"/>
          <w:b/>
          <w:bCs/>
          <w:sz w:val="24"/>
          <w:szCs w:val="24"/>
        </w:rPr>
      </w:pPr>
      <w:r w:rsidRPr="00AE44FC">
        <w:rPr>
          <w:rFonts w:ascii="Arial" w:hAnsi="Arial" w:cs="Arial"/>
          <w:b/>
          <w:bCs/>
          <w:sz w:val="24"/>
          <w:szCs w:val="24"/>
        </w:rPr>
        <w:lastRenderedPageBreak/>
        <w:t>Cash Backed Reserves/Accumulated Surplus Reconciliation</w:t>
      </w:r>
    </w:p>
    <w:p w14:paraId="1F80699A" w14:textId="3DDC30D2" w:rsidR="00245156" w:rsidRPr="00AE44FC" w:rsidRDefault="008C5C29" w:rsidP="001E4746">
      <w:pPr>
        <w:spacing w:after="0" w:line="360" w:lineRule="auto"/>
        <w:jc w:val="both"/>
        <w:rPr>
          <w:rFonts w:ascii="Arial" w:hAnsi="Arial" w:cs="Arial"/>
          <w:b/>
          <w:bCs/>
          <w:sz w:val="24"/>
          <w:szCs w:val="24"/>
        </w:rPr>
      </w:pPr>
      <w:bookmarkStart w:id="5" w:name="_GoBack"/>
      <w:r w:rsidRPr="008C5C29">
        <w:drawing>
          <wp:inline distT="0" distB="0" distL="0" distR="0" wp14:anchorId="36CF6831" wp14:editId="14D62E56">
            <wp:extent cx="6324600" cy="3162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24600" cy="3162300"/>
                    </a:xfrm>
                    <a:prstGeom prst="rect">
                      <a:avLst/>
                    </a:prstGeom>
                    <a:noFill/>
                    <a:ln>
                      <a:noFill/>
                    </a:ln>
                  </pic:spPr>
                </pic:pic>
              </a:graphicData>
            </a:graphic>
          </wp:inline>
        </w:drawing>
      </w:r>
      <w:bookmarkEnd w:id="5"/>
    </w:p>
    <w:p w14:paraId="26F8D995" w14:textId="56BC11B0" w:rsidR="00245156" w:rsidRDefault="007C0782" w:rsidP="00245156">
      <w:pPr>
        <w:pStyle w:val="Default"/>
        <w:spacing w:line="360" w:lineRule="auto"/>
        <w:jc w:val="both"/>
        <w:rPr>
          <w:b/>
          <w:sz w:val="22"/>
          <w:szCs w:val="22"/>
        </w:rPr>
      </w:pPr>
      <w:r>
        <w:rPr>
          <w:b/>
          <w:sz w:val="22"/>
          <w:szCs w:val="22"/>
        </w:rPr>
        <w:t xml:space="preserve"> </w:t>
      </w:r>
    </w:p>
    <w:p w14:paraId="27D1D8F6" w14:textId="618E30F4" w:rsidR="001E4746" w:rsidRPr="00784BC4" w:rsidRDefault="001E4746" w:rsidP="0054161A">
      <w:pPr>
        <w:pStyle w:val="Default"/>
        <w:numPr>
          <w:ilvl w:val="1"/>
          <w:numId w:val="37"/>
        </w:numPr>
        <w:spacing w:line="360" w:lineRule="auto"/>
        <w:jc w:val="both"/>
        <w:rPr>
          <w:b/>
          <w:sz w:val="22"/>
          <w:szCs w:val="22"/>
        </w:rPr>
      </w:pPr>
      <w:r w:rsidRPr="00784BC4">
        <w:rPr>
          <w:b/>
          <w:sz w:val="22"/>
          <w:szCs w:val="22"/>
        </w:rPr>
        <w:t>Expenditure on allocations and grant programmes</w:t>
      </w:r>
    </w:p>
    <w:p w14:paraId="387D0A74" w14:textId="77777777" w:rsidR="001E4746" w:rsidRPr="00784BC4" w:rsidRDefault="001E4746" w:rsidP="001E4746">
      <w:pPr>
        <w:pStyle w:val="Default"/>
        <w:spacing w:line="360" w:lineRule="auto"/>
        <w:ind w:left="720"/>
        <w:jc w:val="both"/>
        <w:rPr>
          <w:b/>
          <w:sz w:val="22"/>
          <w:szCs w:val="22"/>
          <w:u w:val="single"/>
        </w:rPr>
      </w:pPr>
    </w:p>
    <w:p w14:paraId="3006E55D" w14:textId="063D19D2" w:rsidR="001E4746" w:rsidRDefault="001E4746" w:rsidP="001E4746">
      <w:pPr>
        <w:autoSpaceDE w:val="0"/>
        <w:autoSpaceDN w:val="0"/>
        <w:adjustRightInd w:val="0"/>
        <w:spacing w:after="0" w:line="360" w:lineRule="auto"/>
        <w:jc w:val="both"/>
        <w:rPr>
          <w:rFonts w:ascii="Arial" w:hAnsi="Arial" w:cs="Arial"/>
          <w:color w:val="000000"/>
        </w:rPr>
      </w:pPr>
      <w:r w:rsidRPr="002C3194">
        <w:rPr>
          <w:rFonts w:ascii="Arial" w:hAnsi="Arial" w:cs="Arial"/>
          <w:color w:val="000000"/>
        </w:rPr>
        <w:t xml:space="preserve">It is estimated that a spending rate of at least 95 per cent is achieved on operating expenditure and 96 per cent on the capital </w:t>
      </w:r>
      <w:r>
        <w:rPr>
          <w:rFonts w:ascii="Arial" w:hAnsi="Arial" w:cs="Arial"/>
          <w:color w:val="000000"/>
        </w:rPr>
        <w:t>projects</w:t>
      </w:r>
      <w:r w:rsidRPr="002C3194">
        <w:rPr>
          <w:rFonts w:ascii="Arial" w:hAnsi="Arial" w:cs="Arial"/>
          <w:color w:val="000000"/>
        </w:rPr>
        <w:t xml:space="preserve"> for the 20</w:t>
      </w:r>
      <w:r w:rsidR="000F1B31">
        <w:rPr>
          <w:rFonts w:ascii="Arial" w:hAnsi="Arial" w:cs="Arial"/>
          <w:color w:val="000000"/>
        </w:rPr>
        <w:t>20</w:t>
      </w:r>
      <w:r w:rsidRPr="002C3194">
        <w:rPr>
          <w:rFonts w:ascii="Arial" w:hAnsi="Arial" w:cs="Arial"/>
          <w:color w:val="000000"/>
        </w:rPr>
        <w:t>/20</w:t>
      </w:r>
      <w:r>
        <w:rPr>
          <w:rFonts w:ascii="Arial" w:hAnsi="Arial" w:cs="Arial"/>
          <w:color w:val="000000"/>
        </w:rPr>
        <w:t>2</w:t>
      </w:r>
      <w:r w:rsidR="000F1B31">
        <w:rPr>
          <w:rFonts w:ascii="Arial" w:hAnsi="Arial" w:cs="Arial"/>
          <w:color w:val="000000"/>
        </w:rPr>
        <w:t>1</w:t>
      </w:r>
      <w:r w:rsidRPr="002C3194">
        <w:rPr>
          <w:rFonts w:ascii="Arial" w:hAnsi="Arial" w:cs="Arial"/>
          <w:color w:val="000000"/>
        </w:rPr>
        <w:t xml:space="preserve"> MTREF of which performance has been factored into the cash flow budget.</w:t>
      </w:r>
    </w:p>
    <w:p w14:paraId="34413E2C" w14:textId="77777777" w:rsidR="00637EB2" w:rsidRDefault="00637EB2" w:rsidP="001E4746">
      <w:pPr>
        <w:autoSpaceDE w:val="0"/>
        <w:autoSpaceDN w:val="0"/>
        <w:adjustRightInd w:val="0"/>
        <w:spacing w:after="0" w:line="360" w:lineRule="auto"/>
        <w:jc w:val="both"/>
        <w:rPr>
          <w:rFonts w:ascii="Arial" w:hAnsi="Arial" w:cs="Arial"/>
          <w:color w:val="000000"/>
        </w:rPr>
      </w:pPr>
    </w:p>
    <w:p w14:paraId="525E1CFA" w14:textId="77777777" w:rsidR="001E4746" w:rsidRPr="002C3194" w:rsidRDefault="001E4746" w:rsidP="001E4746">
      <w:pPr>
        <w:autoSpaceDE w:val="0"/>
        <w:autoSpaceDN w:val="0"/>
        <w:adjustRightInd w:val="0"/>
        <w:spacing w:after="0" w:line="360" w:lineRule="auto"/>
        <w:jc w:val="both"/>
        <w:rPr>
          <w:rFonts w:ascii="Arial" w:hAnsi="Arial" w:cs="Arial"/>
          <w:b/>
          <w:color w:val="000000"/>
        </w:rPr>
      </w:pPr>
    </w:p>
    <w:p w14:paraId="7D7E80D7" w14:textId="31DFB1A7" w:rsidR="001E4746" w:rsidRPr="000F1B31" w:rsidRDefault="001E4746" w:rsidP="001E4746">
      <w:pPr>
        <w:pStyle w:val="ListParagraph"/>
        <w:numPr>
          <w:ilvl w:val="1"/>
          <w:numId w:val="37"/>
        </w:numPr>
        <w:spacing w:after="0" w:line="360" w:lineRule="auto"/>
        <w:jc w:val="both"/>
        <w:rPr>
          <w:rFonts w:ascii="Arial" w:eastAsia="Times New Roman" w:hAnsi="Arial" w:cs="Arial"/>
          <w:b/>
          <w:sz w:val="24"/>
          <w:szCs w:val="24"/>
          <w:lang w:val="en-GB"/>
        </w:rPr>
      </w:pPr>
      <w:r w:rsidRPr="00784BC4">
        <w:rPr>
          <w:rFonts w:ascii="Arial" w:eastAsia="Times New Roman" w:hAnsi="Arial" w:cs="Arial"/>
          <w:b/>
          <w:sz w:val="24"/>
          <w:szCs w:val="24"/>
          <w:lang w:val="en-GB"/>
        </w:rPr>
        <w:t>Allocations or grants made by the municipality</w:t>
      </w:r>
    </w:p>
    <w:p w14:paraId="1188509A" w14:textId="6DAF2004" w:rsidR="00784BC4" w:rsidRDefault="001E4746" w:rsidP="001E4746">
      <w:pPr>
        <w:spacing w:after="0" w:line="360" w:lineRule="auto"/>
        <w:jc w:val="both"/>
        <w:rPr>
          <w:rFonts w:ascii="Arial" w:eastAsia="Times New Roman" w:hAnsi="Arial" w:cs="Arial"/>
          <w:lang w:val="en-GB"/>
        </w:rPr>
      </w:pPr>
      <w:r w:rsidRPr="002C3194">
        <w:rPr>
          <w:rFonts w:ascii="Arial" w:eastAsia="Times New Roman" w:hAnsi="Arial" w:cs="Arial"/>
          <w:lang w:val="en-GB"/>
        </w:rPr>
        <w:t xml:space="preserve">The municipality does not have </w:t>
      </w:r>
      <w:r>
        <w:rPr>
          <w:rFonts w:ascii="Arial" w:eastAsia="Times New Roman" w:hAnsi="Arial" w:cs="Arial"/>
          <w:lang w:val="en-GB"/>
        </w:rPr>
        <w:t xml:space="preserve">any </w:t>
      </w:r>
      <w:r w:rsidRPr="002C3194">
        <w:rPr>
          <w:rFonts w:ascii="Arial" w:eastAsia="Times New Roman" w:hAnsi="Arial" w:cs="Arial"/>
          <w:lang w:val="en-GB"/>
        </w:rPr>
        <w:t>allocations or grants made by the municipality.</w:t>
      </w:r>
    </w:p>
    <w:p w14:paraId="1EAA0A76" w14:textId="7C60090F" w:rsidR="000F1B31" w:rsidRDefault="000F1B31" w:rsidP="001E4746">
      <w:pPr>
        <w:spacing w:after="0" w:line="360" w:lineRule="auto"/>
        <w:jc w:val="both"/>
        <w:rPr>
          <w:rFonts w:ascii="Arial" w:eastAsia="Times New Roman" w:hAnsi="Arial" w:cs="Arial"/>
          <w:lang w:val="en-GB"/>
        </w:rPr>
      </w:pPr>
    </w:p>
    <w:p w14:paraId="0B488D7F" w14:textId="77777777" w:rsidR="000F1B31" w:rsidRPr="002C3194" w:rsidRDefault="000F1B31" w:rsidP="001E4746">
      <w:pPr>
        <w:spacing w:after="0" w:line="360" w:lineRule="auto"/>
        <w:jc w:val="both"/>
        <w:rPr>
          <w:rFonts w:ascii="Arial" w:eastAsia="Times New Roman" w:hAnsi="Arial" w:cs="Arial"/>
          <w:lang w:val="en-GB"/>
        </w:rPr>
      </w:pPr>
    </w:p>
    <w:p w14:paraId="3588E0A3" w14:textId="77777777" w:rsidR="001E4746" w:rsidRPr="00784BC4" w:rsidRDefault="00784BC4" w:rsidP="0054161A">
      <w:pPr>
        <w:pStyle w:val="Default"/>
        <w:numPr>
          <w:ilvl w:val="1"/>
          <w:numId w:val="37"/>
        </w:numPr>
        <w:spacing w:line="360" w:lineRule="auto"/>
        <w:jc w:val="both"/>
        <w:rPr>
          <w:b/>
        </w:rPr>
      </w:pPr>
      <w:r>
        <w:rPr>
          <w:b/>
        </w:rPr>
        <w:t xml:space="preserve"> </w:t>
      </w:r>
      <w:r w:rsidR="001E4746" w:rsidRPr="00784BC4">
        <w:rPr>
          <w:b/>
        </w:rPr>
        <w:t>Councilors Allowances and Employee benefits</w:t>
      </w:r>
    </w:p>
    <w:p w14:paraId="5F1EABFF" w14:textId="77777777" w:rsidR="00423736" w:rsidRPr="002C3194" w:rsidRDefault="00423736" w:rsidP="00423736">
      <w:pPr>
        <w:pStyle w:val="Default"/>
        <w:spacing w:line="360" w:lineRule="auto"/>
        <w:jc w:val="both"/>
        <w:rPr>
          <w:b/>
          <w:sz w:val="22"/>
          <w:szCs w:val="22"/>
          <w:u w:val="single"/>
        </w:rPr>
      </w:pPr>
    </w:p>
    <w:p w14:paraId="36B94D39" w14:textId="346981B0" w:rsidR="001E4746" w:rsidRDefault="001E4746" w:rsidP="001E4746">
      <w:pPr>
        <w:pStyle w:val="Default"/>
        <w:spacing w:line="360" w:lineRule="auto"/>
        <w:jc w:val="both"/>
        <w:rPr>
          <w:sz w:val="22"/>
          <w:szCs w:val="22"/>
        </w:rPr>
      </w:pPr>
      <w:r w:rsidRPr="002C3194">
        <w:rPr>
          <w:sz w:val="22"/>
          <w:szCs w:val="22"/>
        </w:rPr>
        <w:t>The following table is a breakdown of Councilors Remuneration and Employee salaries and benefits for the year 20</w:t>
      </w:r>
      <w:r w:rsidR="000F1B31">
        <w:rPr>
          <w:sz w:val="22"/>
          <w:szCs w:val="22"/>
        </w:rPr>
        <w:t>20</w:t>
      </w:r>
      <w:r w:rsidRPr="002C3194">
        <w:rPr>
          <w:sz w:val="22"/>
          <w:szCs w:val="22"/>
        </w:rPr>
        <w:t>/20</w:t>
      </w:r>
      <w:r>
        <w:rPr>
          <w:sz w:val="22"/>
          <w:szCs w:val="22"/>
        </w:rPr>
        <w:t>2</w:t>
      </w:r>
      <w:r w:rsidR="000F1B31">
        <w:rPr>
          <w:sz w:val="22"/>
          <w:szCs w:val="22"/>
        </w:rPr>
        <w:t>1</w:t>
      </w:r>
      <w:r w:rsidRPr="002C3194">
        <w:rPr>
          <w:sz w:val="22"/>
          <w:szCs w:val="22"/>
        </w:rPr>
        <w:t>.</w:t>
      </w:r>
    </w:p>
    <w:p w14:paraId="0BC8D9A2" w14:textId="6DB3AF64" w:rsidR="001E4746" w:rsidRPr="002C3194" w:rsidRDefault="001E4746" w:rsidP="001E4746">
      <w:pPr>
        <w:pStyle w:val="Default"/>
        <w:spacing w:line="360" w:lineRule="auto"/>
        <w:jc w:val="both"/>
        <w:rPr>
          <w:sz w:val="22"/>
          <w:szCs w:val="22"/>
        </w:rPr>
      </w:pPr>
    </w:p>
    <w:p w14:paraId="5DD8F329" w14:textId="77777777" w:rsidR="005D5ADB" w:rsidRDefault="005D5ADB" w:rsidP="005D5ADB">
      <w:pPr>
        <w:pStyle w:val="Default"/>
        <w:spacing w:line="360" w:lineRule="auto"/>
        <w:jc w:val="both"/>
        <w:rPr>
          <w:rFonts w:ascii="Times New Roman" w:hAnsi="Times New Roman" w:cs="Times New Roman"/>
          <w:b/>
          <w:bCs/>
        </w:rPr>
        <w:sectPr w:rsidR="005D5ADB" w:rsidSect="00D936B5">
          <w:headerReference w:type="default" r:id="rId30"/>
          <w:footerReference w:type="default" r:id="rId31"/>
          <w:pgSz w:w="12240" w:h="15840"/>
          <w:pgMar w:top="1440" w:right="1440" w:bottom="1440" w:left="1440" w:header="720" w:footer="720" w:gutter="0"/>
          <w:cols w:space="720"/>
          <w:docGrid w:linePitch="360"/>
        </w:sectPr>
      </w:pPr>
    </w:p>
    <w:p w14:paraId="53204B00" w14:textId="16AFFAAE" w:rsidR="006F7144" w:rsidRPr="00FA520C" w:rsidRDefault="006F7144" w:rsidP="006F7144">
      <w:pPr>
        <w:pStyle w:val="Default"/>
        <w:spacing w:line="360" w:lineRule="auto"/>
        <w:jc w:val="both"/>
        <w:rPr>
          <w:rFonts w:ascii="Times New Roman" w:hAnsi="Times New Roman" w:cs="Times New Roman"/>
          <w:b/>
          <w:bCs/>
        </w:rPr>
      </w:pPr>
    </w:p>
    <w:p w14:paraId="19BD0CFB" w14:textId="77777777" w:rsidR="006E52CA" w:rsidRPr="002038D0" w:rsidRDefault="006E52CA" w:rsidP="0054161A">
      <w:pPr>
        <w:pStyle w:val="ListParagraph"/>
        <w:numPr>
          <w:ilvl w:val="1"/>
          <w:numId w:val="37"/>
        </w:numPr>
        <w:autoSpaceDE w:val="0"/>
        <w:autoSpaceDN w:val="0"/>
        <w:adjustRightInd w:val="0"/>
        <w:spacing w:after="0" w:line="360" w:lineRule="auto"/>
        <w:jc w:val="both"/>
        <w:rPr>
          <w:rFonts w:ascii="Arial" w:hAnsi="Arial" w:cs="Arial"/>
          <w:b/>
          <w:bCs/>
          <w:sz w:val="24"/>
          <w:szCs w:val="24"/>
        </w:rPr>
      </w:pPr>
      <w:r w:rsidRPr="002038D0">
        <w:rPr>
          <w:rFonts w:ascii="Arial" w:hAnsi="Arial" w:cs="Arial"/>
          <w:b/>
          <w:bCs/>
          <w:sz w:val="24"/>
          <w:szCs w:val="24"/>
        </w:rPr>
        <w:t>IDP, Budget and Service Delivery and Budget Implementation Plan</w:t>
      </w:r>
    </w:p>
    <w:p w14:paraId="04A7C64A" w14:textId="77777777" w:rsidR="006E52CA" w:rsidRPr="00FD687C" w:rsidRDefault="006E52CA" w:rsidP="006E52CA">
      <w:pPr>
        <w:pStyle w:val="ListParagraph"/>
        <w:autoSpaceDE w:val="0"/>
        <w:autoSpaceDN w:val="0"/>
        <w:adjustRightInd w:val="0"/>
        <w:spacing w:after="0" w:line="360" w:lineRule="auto"/>
        <w:jc w:val="both"/>
        <w:rPr>
          <w:rFonts w:ascii="Arial" w:hAnsi="Arial" w:cs="Arial"/>
          <w:b/>
          <w:bCs/>
          <w:u w:val="single"/>
        </w:rPr>
      </w:pPr>
    </w:p>
    <w:p w14:paraId="336EB4D7" w14:textId="77777777" w:rsidR="006E52CA" w:rsidRPr="00FD687C" w:rsidRDefault="006E52CA" w:rsidP="006E52CA">
      <w:pPr>
        <w:pStyle w:val="Default"/>
        <w:spacing w:line="360" w:lineRule="auto"/>
        <w:jc w:val="both"/>
        <w:rPr>
          <w:sz w:val="22"/>
          <w:szCs w:val="22"/>
        </w:rPr>
      </w:pPr>
      <w:r w:rsidRPr="00FD687C">
        <w:rPr>
          <w:sz w:val="22"/>
          <w:szCs w:val="22"/>
        </w:rPr>
        <w:t>Dr NDZ IDP is a principal strategic planning instrument, which directly guides and informs its planning, budget, management and development actions. This framework is rolled out into objectives, key performance indicators and targets for implementation which directly inform the Service Delivery and Budget Implementation Plan.</w:t>
      </w:r>
    </w:p>
    <w:p w14:paraId="391C592C" w14:textId="77777777" w:rsidR="006E52CA" w:rsidRPr="00FD687C" w:rsidRDefault="006E52CA" w:rsidP="00C108F7">
      <w:pPr>
        <w:pStyle w:val="Default"/>
        <w:numPr>
          <w:ilvl w:val="0"/>
          <w:numId w:val="12"/>
        </w:numPr>
        <w:spacing w:after="13" w:line="360" w:lineRule="auto"/>
        <w:jc w:val="both"/>
        <w:rPr>
          <w:sz w:val="22"/>
          <w:szCs w:val="22"/>
        </w:rPr>
      </w:pPr>
      <w:r w:rsidRPr="00FD687C">
        <w:rPr>
          <w:sz w:val="22"/>
          <w:szCs w:val="22"/>
        </w:rPr>
        <w:t>Registration of community needs;</w:t>
      </w:r>
    </w:p>
    <w:p w14:paraId="0F95C840" w14:textId="77777777" w:rsidR="006E52CA" w:rsidRPr="00FD687C" w:rsidRDefault="006E52CA" w:rsidP="00C108F7">
      <w:pPr>
        <w:pStyle w:val="Default"/>
        <w:numPr>
          <w:ilvl w:val="0"/>
          <w:numId w:val="11"/>
        </w:numPr>
        <w:spacing w:after="13" w:line="360" w:lineRule="auto"/>
        <w:jc w:val="both"/>
        <w:rPr>
          <w:sz w:val="22"/>
          <w:szCs w:val="22"/>
        </w:rPr>
      </w:pPr>
      <w:r w:rsidRPr="00FD687C">
        <w:rPr>
          <w:sz w:val="22"/>
          <w:szCs w:val="22"/>
        </w:rPr>
        <w:t>Process Plan applicable to the fourth revision cycle including the following key IDP processes and deliverables:</w:t>
      </w:r>
    </w:p>
    <w:p w14:paraId="002FFBDF" w14:textId="77777777" w:rsidR="006E52CA" w:rsidRPr="00FD687C" w:rsidRDefault="006E52CA" w:rsidP="00C108F7">
      <w:pPr>
        <w:pStyle w:val="Default"/>
        <w:numPr>
          <w:ilvl w:val="0"/>
          <w:numId w:val="13"/>
        </w:numPr>
        <w:spacing w:after="13" w:line="360" w:lineRule="auto"/>
        <w:jc w:val="both"/>
        <w:rPr>
          <w:sz w:val="22"/>
          <w:szCs w:val="22"/>
        </w:rPr>
      </w:pPr>
      <w:r w:rsidRPr="00FD687C">
        <w:rPr>
          <w:sz w:val="22"/>
          <w:szCs w:val="22"/>
        </w:rPr>
        <w:t>Compilation of departmental business plans including key performance indicators and targets;</w:t>
      </w:r>
    </w:p>
    <w:p w14:paraId="4BDE4B77" w14:textId="77777777" w:rsidR="006E52CA" w:rsidRPr="00FD687C" w:rsidRDefault="006E52CA" w:rsidP="00C108F7">
      <w:pPr>
        <w:pStyle w:val="Default"/>
        <w:numPr>
          <w:ilvl w:val="0"/>
          <w:numId w:val="13"/>
        </w:numPr>
        <w:spacing w:after="13" w:line="360" w:lineRule="auto"/>
        <w:jc w:val="both"/>
        <w:rPr>
          <w:sz w:val="22"/>
          <w:szCs w:val="22"/>
        </w:rPr>
      </w:pPr>
      <w:r w:rsidRPr="00FD687C">
        <w:rPr>
          <w:sz w:val="22"/>
          <w:szCs w:val="22"/>
        </w:rPr>
        <w:t>Financial planning and budgeting process;</w:t>
      </w:r>
    </w:p>
    <w:p w14:paraId="2A01E994" w14:textId="77777777" w:rsidR="006E52CA" w:rsidRPr="00FD687C" w:rsidRDefault="006E52CA" w:rsidP="00C108F7">
      <w:pPr>
        <w:pStyle w:val="Default"/>
        <w:numPr>
          <w:ilvl w:val="0"/>
          <w:numId w:val="13"/>
        </w:numPr>
        <w:spacing w:after="13" w:line="360" w:lineRule="auto"/>
        <w:jc w:val="both"/>
        <w:rPr>
          <w:sz w:val="22"/>
          <w:szCs w:val="22"/>
        </w:rPr>
      </w:pPr>
      <w:r w:rsidRPr="00FD687C">
        <w:rPr>
          <w:sz w:val="22"/>
          <w:szCs w:val="22"/>
        </w:rPr>
        <w:t>Public participation process;</w:t>
      </w:r>
    </w:p>
    <w:p w14:paraId="266A905C" w14:textId="77777777" w:rsidR="006E52CA" w:rsidRPr="00FD687C" w:rsidRDefault="006E52CA" w:rsidP="00C108F7">
      <w:pPr>
        <w:pStyle w:val="Default"/>
        <w:numPr>
          <w:ilvl w:val="0"/>
          <w:numId w:val="13"/>
        </w:numPr>
        <w:spacing w:after="13" w:line="360" w:lineRule="auto"/>
        <w:jc w:val="both"/>
        <w:rPr>
          <w:sz w:val="22"/>
          <w:szCs w:val="22"/>
        </w:rPr>
      </w:pPr>
      <w:r w:rsidRPr="00FD687C">
        <w:rPr>
          <w:sz w:val="22"/>
          <w:szCs w:val="22"/>
        </w:rPr>
        <w:t>Compilation of the SDBIP, and</w:t>
      </w:r>
    </w:p>
    <w:p w14:paraId="6130D8BC" w14:textId="77777777" w:rsidR="006E52CA" w:rsidRPr="00FD687C" w:rsidRDefault="006E52CA" w:rsidP="00C108F7">
      <w:pPr>
        <w:pStyle w:val="Default"/>
        <w:numPr>
          <w:ilvl w:val="0"/>
          <w:numId w:val="13"/>
        </w:numPr>
        <w:spacing w:after="13" w:line="360" w:lineRule="auto"/>
        <w:jc w:val="both"/>
        <w:rPr>
          <w:sz w:val="22"/>
          <w:szCs w:val="22"/>
        </w:rPr>
      </w:pPr>
      <w:r w:rsidRPr="00FD687C">
        <w:rPr>
          <w:sz w:val="22"/>
          <w:szCs w:val="22"/>
        </w:rPr>
        <w:t>The review of the performance management and monitoring processes.</w:t>
      </w:r>
    </w:p>
    <w:p w14:paraId="29F790CB" w14:textId="77777777" w:rsidR="006E52CA" w:rsidRDefault="006E52CA" w:rsidP="006E52CA">
      <w:pPr>
        <w:autoSpaceDE w:val="0"/>
        <w:autoSpaceDN w:val="0"/>
        <w:adjustRightInd w:val="0"/>
        <w:spacing w:after="0" w:line="360" w:lineRule="auto"/>
        <w:jc w:val="both"/>
        <w:rPr>
          <w:rFonts w:ascii="Arial" w:hAnsi="Arial" w:cs="Arial"/>
        </w:rPr>
      </w:pPr>
      <w:r w:rsidRPr="00FD687C">
        <w:rPr>
          <w:rFonts w:ascii="Arial" w:hAnsi="Arial" w:cs="Arial"/>
        </w:rPr>
        <w:t>Business planning links back to priority needs and master planning, and essentially informed the detail operating budget appropriations and three-year capital programme</w:t>
      </w:r>
      <w:r>
        <w:rPr>
          <w:rFonts w:ascii="Arial" w:hAnsi="Arial" w:cs="Arial"/>
        </w:rPr>
        <w:t>.</w:t>
      </w:r>
    </w:p>
    <w:p w14:paraId="0408B603" w14:textId="215C93A7" w:rsidR="002038D0" w:rsidRPr="003733EF" w:rsidRDefault="002038D0" w:rsidP="003733EF">
      <w:pPr>
        <w:autoSpaceDE w:val="0"/>
        <w:autoSpaceDN w:val="0"/>
        <w:adjustRightInd w:val="0"/>
        <w:spacing w:after="0" w:line="360" w:lineRule="auto"/>
        <w:jc w:val="both"/>
        <w:rPr>
          <w:rFonts w:ascii="Arial" w:hAnsi="Arial" w:cs="Arial"/>
        </w:rPr>
      </w:pPr>
    </w:p>
    <w:p w14:paraId="47BC2996" w14:textId="3E32FA02" w:rsidR="009F2643" w:rsidRPr="00784BC4" w:rsidRDefault="009F2643" w:rsidP="00245156">
      <w:pPr>
        <w:pStyle w:val="Default"/>
        <w:numPr>
          <w:ilvl w:val="1"/>
          <w:numId w:val="37"/>
        </w:numPr>
        <w:spacing w:line="360" w:lineRule="auto"/>
        <w:jc w:val="both"/>
        <w:rPr>
          <w:b/>
          <w:bCs/>
          <w:sz w:val="22"/>
          <w:szCs w:val="22"/>
        </w:rPr>
      </w:pPr>
      <w:r w:rsidRPr="00784BC4">
        <w:rPr>
          <w:b/>
          <w:bCs/>
          <w:sz w:val="22"/>
          <w:szCs w:val="22"/>
        </w:rPr>
        <w:t>LEGISLATION COMPLIANCE STATUS</w:t>
      </w:r>
    </w:p>
    <w:p w14:paraId="18943C7B" w14:textId="77777777" w:rsidR="009F2643" w:rsidRDefault="009F2643" w:rsidP="005D5ADB">
      <w:pPr>
        <w:pStyle w:val="Default"/>
        <w:spacing w:line="360" w:lineRule="auto"/>
        <w:jc w:val="both"/>
        <w:rPr>
          <w:b/>
          <w:bCs/>
        </w:rPr>
      </w:pPr>
    </w:p>
    <w:p w14:paraId="09E0FE1F" w14:textId="77777777" w:rsidR="009F2643" w:rsidRPr="00344B85" w:rsidRDefault="009F2643" w:rsidP="009F2643">
      <w:pPr>
        <w:pStyle w:val="Default"/>
        <w:spacing w:line="360" w:lineRule="auto"/>
        <w:jc w:val="both"/>
        <w:rPr>
          <w:sz w:val="22"/>
          <w:szCs w:val="22"/>
        </w:rPr>
      </w:pPr>
      <w:r w:rsidRPr="00344B85">
        <w:rPr>
          <w:sz w:val="22"/>
          <w:szCs w:val="22"/>
        </w:rPr>
        <w:t xml:space="preserve">Compliance with the MFMA implementation requirements have been substantially adhered to through the following activities: </w:t>
      </w:r>
    </w:p>
    <w:p w14:paraId="1781B106" w14:textId="77777777" w:rsidR="004A0427" w:rsidRPr="00344B85" w:rsidRDefault="004A0427" w:rsidP="009F2643">
      <w:pPr>
        <w:pStyle w:val="Default"/>
        <w:spacing w:line="360" w:lineRule="auto"/>
        <w:jc w:val="both"/>
        <w:rPr>
          <w:sz w:val="22"/>
          <w:szCs w:val="22"/>
        </w:rPr>
      </w:pPr>
    </w:p>
    <w:p w14:paraId="6570EAC6" w14:textId="77777777" w:rsidR="009F2643" w:rsidRPr="00344B85" w:rsidRDefault="009F2643" w:rsidP="00C108F7">
      <w:pPr>
        <w:pStyle w:val="ListParagraph"/>
        <w:numPr>
          <w:ilvl w:val="0"/>
          <w:numId w:val="10"/>
        </w:numPr>
        <w:autoSpaceDE w:val="0"/>
        <w:autoSpaceDN w:val="0"/>
        <w:adjustRightInd w:val="0"/>
        <w:spacing w:after="0" w:line="360" w:lineRule="auto"/>
        <w:jc w:val="both"/>
        <w:rPr>
          <w:rFonts w:ascii="Arial" w:hAnsi="Arial" w:cs="Arial"/>
          <w:color w:val="000000"/>
        </w:rPr>
      </w:pPr>
      <w:r w:rsidRPr="00344B85">
        <w:t xml:space="preserve"> </w:t>
      </w:r>
      <w:r w:rsidR="004A0427" w:rsidRPr="00344B85">
        <w:rPr>
          <w:rFonts w:ascii="Arial" w:hAnsi="Arial" w:cs="Arial"/>
          <w:b/>
          <w:color w:val="000000"/>
        </w:rPr>
        <w:t>In year reporting</w:t>
      </w:r>
    </w:p>
    <w:p w14:paraId="37EBA597" w14:textId="77777777" w:rsidR="009F2643" w:rsidRPr="00344B85" w:rsidRDefault="009F2643" w:rsidP="009F2643">
      <w:pPr>
        <w:pStyle w:val="Default"/>
        <w:spacing w:line="360" w:lineRule="auto"/>
        <w:jc w:val="both"/>
        <w:rPr>
          <w:sz w:val="22"/>
          <w:szCs w:val="22"/>
        </w:rPr>
      </w:pPr>
      <w:r w:rsidRPr="00344B85">
        <w:rPr>
          <w:sz w:val="22"/>
          <w:szCs w:val="22"/>
        </w:rPr>
        <w:t xml:space="preserve">In year reporting to National Treasury in electronic format was fully complied with on a monthly basis.  Section 71 reporting to the Executive Mayor (within 10 working days) has progressively improved and includes monthly published financial performance on the municipality’s website.    </w:t>
      </w:r>
    </w:p>
    <w:p w14:paraId="663C6EC4" w14:textId="77777777" w:rsidR="009F2643" w:rsidRPr="00344B85" w:rsidRDefault="009F2643" w:rsidP="009F2643">
      <w:pPr>
        <w:pStyle w:val="Default"/>
        <w:spacing w:line="360" w:lineRule="auto"/>
        <w:jc w:val="both"/>
        <w:rPr>
          <w:sz w:val="22"/>
          <w:szCs w:val="22"/>
        </w:rPr>
      </w:pPr>
      <w:r w:rsidRPr="00344B85">
        <w:rPr>
          <w:sz w:val="22"/>
          <w:szCs w:val="22"/>
        </w:rPr>
        <w:t xml:space="preserve"> </w:t>
      </w:r>
    </w:p>
    <w:p w14:paraId="37723809" w14:textId="77777777" w:rsidR="004A0427" w:rsidRPr="004A0427" w:rsidRDefault="004A0427" w:rsidP="00C108F7">
      <w:pPr>
        <w:pStyle w:val="ListParagraph"/>
        <w:numPr>
          <w:ilvl w:val="0"/>
          <w:numId w:val="10"/>
        </w:numPr>
        <w:autoSpaceDE w:val="0"/>
        <w:autoSpaceDN w:val="0"/>
        <w:adjustRightInd w:val="0"/>
        <w:spacing w:after="0" w:line="360" w:lineRule="auto"/>
        <w:jc w:val="both"/>
        <w:rPr>
          <w:rFonts w:ascii="Arial" w:hAnsi="Arial" w:cs="Arial"/>
          <w:color w:val="000000"/>
        </w:rPr>
      </w:pPr>
      <w:r w:rsidRPr="00270CC8">
        <w:rPr>
          <w:rFonts w:ascii="Arial" w:hAnsi="Arial" w:cs="Arial"/>
          <w:b/>
          <w:color w:val="000000"/>
        </w:rPr>
        <w:t>Internship programmes</w:t>
      </w:r>
    </w:p>
    <w:p w14:paraId="33DC7B26" w14:textId="77777777" w:rsidR="009F2643" w:rsidRDefault="009F2643" w:rsidP="009F2643">
      <w:pPr>
        <w:pStyle w:val="Default"/>
        <w:spacing w:line="360" w:lineRule="auto"/>
        <w:jc w:val="both"/>
        <w:rPr>
          <w:sz w:val="22"/>
          <w:szCs w:val="22"/>
        </w:rPr>
      </w:pPr>
      <w:r w:rsidRPr="009F2643">
        <w:rPr>
          <w:sz w:val="22"/>
          <w:szCs w:val="22"/>
        </w:rPr>
        <w:t>Internship programme</w:t>
      </w:r>
      <w:r>
        <w:rPr>
          <w:b/>
          <w:bCs/>
          <w:sz w:val="22"/>
          <w:szCs w:val="22"/>
        </w:rPr>
        <w:t xml:space="preserve"> – </w:t>
      </w:r>
      <w:r w:rsidRPr="009F2643">
        <w:rPr>
          <w:sz w:val="22"/>
          <w:szCs w:val="22"/>
        </w:rPr>
        <w:t xml:space="preserve">the </w:t>
      </w:r>
      <w:r>
        <w:rPr>
          <w:sz w:val="22"/>
          <w:szCs w:val="22"/>
        </w:rPr>
        <w:t xml:space="preserve">municipality </w:t>
      </w:r>
      <w:r w:rsidRPr="009F2643">
        <w:rPr>
          <w:sz w:val="22"/>
          <w:szCs w:val="22"/>
        </w:rPr>
        <w:t xml:space="preserve">is participating in the Municipal Financial Management Internship programme and has employed five interns undergoing training in various divisions of </w:t>
      </w:r>
      <w:r w:rsidRPr="009F2643">
        <w:rPr>
          <w:sz w:val="22"/>
          <w:szCs w:val="22"/>
        </w:rPr>
        <w:lastRenderedPageBreak/>
        <w:t xml:space="preserve">the Financial Services Department and internal auditing. </w:t>
      </w:r>
      <w:r>
        <w:rPr>
          <w:sz w:val="22"/>
          <w:szCs w:val="22"/>
        </w:rPr>
        <w:t>Three of the interns have attended the MFMP and completed it, the other two interns will start at the beginning of the new financial year.</w:t>
      </w:r>
    </w:p>
    <w:p w14:paraId="2C6D3E64" w14:textId="77777777" w:rsidR="009F2643" w:rsidRDefault="009F2643" w:rsidP="009F2643">
      <w:pPr>
        <w:pStyle w:val="Default"/>
        <w:spacing w:line="360" w:lineRule="auto"/>
        <w:jc w:val="both"/>
        <w:rPr>
          <w:sz w:val="22"/>
          <w:szCs w:val="22"/>
        </w:rPr>
      </w:pPr>
    </w:p>
    <w:p w14:paraId="75FF5725" w14:textId="77777777" w:rsidR="004A0427" w:rsidRDefault="004A0427" w:rsidP="00C108F7">
      <w:pPr>
        <w:pStyle w:val="ListParagraph"/>
        <w:numPr>
          <w:ilvl w:val="0"/>
          <w:numId w:val="10"/>
        </w:numPr>
        <w:autoSpaceDE w:val="0"/>
        <w:autoSpaceDN w:val="0"/>
        <w:adjustRightInd w:val="0"/>
        <w:spacing w:after="0" w:line="360" w:lineRule="auto"/>
        <w:jc w:val="both"/>
        <w:rPr>
          <w:rFonts w:ascii="Arial" w:hAnsi="Arial" w:cs="Arial"/>
          <w:b/>
          <w:color w:val="000000"/>
        </w:rPr>
      </w:pPr>
      <w:r w:rsidRPr="00270CC8">
        <w:rPr>
          <w:rFonts w:ascii="Arial" w:hAnsi="Arial" w:cs="Arial"/>
          <w:b/>
          <w:color w:val="000000"/>
        </w:rPr>
        <w:t>Budget and Treasury Office</w:t>
      </w:r>
    </w:p>
    <w:p w14:paraId="5FBF17F5" w14:textId="77777777" w:rsidR="009F2643" w:rsidRDefault="009F2643" w:rsidP="009F2643">
      <w:pPr>
        <w:pStyle w:val="Default"/>
        <w:spacing w:line="360" w:lineRule="auto"/>
        <w:jc w:val="both"/>
        <w:rPr>
          <w:sz w:val="22"/>
          <w:szCs w:val="22"/>
        </w:rPr>
      </w:pPr>
      <w:r w:rsidRPr="009F2643">
        <w:rPr>
          <w:sz w:val="22"/>
          <w:szCs w:val="22"/>
        </w:rPr>
        <w:t xml:space="preserve">Budget and Treasury </w:t>
      </w:r>
      <w:r w:rsidR="004A0427" w:rsidRPr="009F2643">
        <w:rPr>
          <w:sz w:val="22"/>
          <w:szCs w:val="22"/>
        </w:rPr>
        <w:t>Office has</w:t>
      </w:r>
      <w:r w:rsidRPr="009F2643">
        <w:rPr>
          <w:sz w:val="22"/>
          <w:szCs w:val="22"/>
        </w:rPr>
        <w:t xml:space="preserve"> been established in accordance with the MFMA.</w:t>
      </w:r>
    </w:p>
    <w:p w14:paraId="4106F309" w14:textId="77777777" w:rsidR="004A0427" w:rsidRDefault="004A0427" w:rsidP="009F2643">
      <w:pPr>
        <w:pStyle w:val="Default"/>
        <w:spacing w:line="360" w:lineRule="auto"/>
        <w:jc w:val="both"/>
        <w:rPr>
          <w:sz w:val="22"/>
          <w:szCs w:val="22"/>
        </w:rPr>
      </w:pPr>
    </w:p>
    <w:p w14:paraId="42A682BA" w14:textId="77777777" w:rsidR="004A0427" w:rsidRPr="00270CC8" w:rsidRDefault="004A0427" w:rsidP="00C108F7">
      <w:pPr>
        <w:pStyle w:val="ListParagraph"/>
        <w:numPr>
          <w:ilvl w:val="0"/>
          <w:numId w:val="10"/>
        </w:numPr>
        <w:autoSpaceDE w:val="0"/>
        <w:autoSpaceDN w:val="0"/>
        <w:adjustRightInd w:val="0"/>
        <w:spacing w:after="0" w:line="360" w:lineRule="auto"/>
        <w:jc w:val="both"/>
        <w:rPr>
          <w:rFonts w:ascii="Arial" w:hAnsi="Arial" w:cs="Arial"/>
          <w:b/>
          <w:color w:val="000000"/>
        </w:rPr>
      </w:pPr>
      <w:r w:rsidRPr="00270CC8">
        <w:rPr>
          <w:rFonts w:ascii="Arial" w:hAnsi="Arial" w:cs="Arial"/>
          <w:b/>
          <w:color w:val="000000"/>
        </w:rPr>
        <w:t>Audit Committee</w:t>
      </w:r>
    </w:p>
    <w:p w14:paraId="08F1E6FA" w14:textId="77777777" w:rsidR="004A0427" w:rsidRPr="00270CC8" w:rsidRDefault="004A0427" w:rsidP="004A0427">
      <w:pPr>
        <w:autoSpaceDE w:val="0"/>
        <w:autoSpaceDN w:val="0"/>
        <w:adjustRightInd w:val="0"/>
        <w:spacing w:after="0" w:line="360" w:lineRule="auto"/>
        <w:jc w:val="both"/>
        <w:rPr>
          <w:rFonts w:ascii="Arial" w:hAnsi="Arial" w:cs="Arial"/>
        </w:rPr>
      </w:pPr>
      <w:r w:rsidRPr="00270CC8">
        <w:rPr>
          <w:rFonts w:ascii="Arial" w:hAnsi="Arial" w:cs="Arial"/>
          <w:color w:val="000000"/>
        </w:rPr>
        <w:t>An Audit Committee has been established and is fully functional.</w:t>
      </w:r>
    </w:p>
    <w:p w14:paraId="4336AA49" w14:textId="77777777" w:rsidR="004A0427" w:rsidRDefault="004A0427" w:rsidP="009F2643">
      <w:pPr>
        <w:pStyle w:val="Default"/>
        <w:spacing w:line="360" w:lineRule="auto"/>
        <w:jc w:val="both"/>
        <w:rPr>
          <w:sz w:val="22"/>
          <w:szCs w:val="22"/>
        </w:rPr>
      </w:pPr>
    </w:p>
    <w:p w14:paraId="232F8578" w14:textId="77777777" w:rsidR="004A0427" w:rsidRPr="004A0427" w:rsidRDefault="004A0427" w:rsidP="009F2643">
      <w:pPr>
        <w:pStyle w:val="Default"/>
        <w:spacing w:line="360" w:lineRule="auto"/>
        <w:jc w:val="both"/>
        <w:rPr>
          <w:b/>
          <w:bCs/>
          <w:sz w:val="22"/>
          <w:szCs w:val="22"/>
        </w:rPr>
      </w:pPr>
      <w:r>
        <w:rPr>
          <w:b/>
          <w:bCs/>
          <w:sz w:val="22"/>
          <w:szCs w:val="22"/>
        </w:rPr>
        <w:t xml:space="preserve">      </w:t>
      </w:r>
      <w:r w:rsidRPr="004A0427">
        <w:rPr>
          <w:b/>
          <w:bCs/>
          <w:sz w:val="22"/>
          <w:szCs w:val="22"/>
        </w:rPr>
        <w:t>e.) Service Delivery and Budget implementation Plan</w:t>
      </w:r>
    </w:p>
    <w:p w14:paraId="712002FD" w14:textId="422FAA23" w:rsidR="009F2643" w:rsidRDefault="009F2643" w:rsidP="009F2643">
      <w:pPr>
        <w:pStyle w:val="Default"/>
        <w:spacing w:line="360" w:lineRule="auto"/>
        <w:jc w:val="both"/>
        <w:rPr>
          <w:sz w:val="22"/>
          <w:szCs w:val="22"/>
        </w:rPr>
      </w:pPr>
      <w:r w:rsidRPr="009F2643">
        <w:rPr>
          <w:sz w:val="22"/>
          <w:szCs w:val="22"/>
        </w:rPr>
        <w:t xml:space="preserve"> The detail SDBIP document is at a draft stage and will be finali</w:t>
      </w:r>
      <w:r w:rsidR="003733EF">
        <w:rPr>
          <w:sz w:val="22"/>
          <w:szCs w:val="22"/>
        </w:rPr>
        <w:t>z</w:t>
      </w:r>
      <w:r w:rsidRPr="009F2643">
        <w:rPr>
          <w:sz w:val="22"/>
          <w:szCs w:val="22"/>
        </w:rPr>
        <w:t>ed</w:t>
      </w:r>
      <w:r w:rsidR="003733EF" w:rsidRPr="003733EF">
        <w:rPr>
          <w:sz w:val="22"/>
          <w:szCs w:val="22"/>
        </w:rPr>
        <w:t xml:space="preserve"> </w:t>
      </w:r>
      <w:r w:rsidR="003733EF">
        <w:rPr>
          <w:sz w:val="22"/>
          <w:szCs w:val="22"/>
        </w:rPr>
        <w:t>with 28 day</w:t>
      </w:r>
      <w:r w:rsidRPr="009F2643">
        <w:rPr>
          <w:sz w:val="22"/>
          <w:szCs w:val="22"/>
        </w:rPr>
        <w:t xml:space="preserve"> after approval of the 20</w:t>
      </w:r>
      <w:r w:rsidR="003733EF">
        <w:rPr>
          <w:sz w:val="22"/>
          <w:szCs w:val="22"/>
        </w:rPr>
        <w:t>20</w:t>
      </w:r>
      <w:r w:rsidRPr="009F2643">
        <w:rPr>
          <w:sz w:val="22"/>
          <w:szCs w:val="22"/>
        </w:rPr>
        <w:t>/2</w:t>
      </w:r>
      <w:r w:rsidR="003733EF">
        <w:rPr>
          <w:sz w:val="22"/>
          <w:szCs w:val="22"/>
        </w:rPr>
        <w:t>1</w:t>
      </w:r>
      <w:r w:rsidRPr="009F2643">
        <w:rPr>
          <w:sz w:val="22"/>
          <w:szCs w:val="22"/>
        </w:rPr>
        <w:t xml:space="preserve"> MTREF. </w:t>
      </w:r>
    </w:p>
    <w:p w14:paraId="741F9F2A" w14:textId="77777777" w:rsidR="004A0427" w:rsidRPr="009F2643" w:rsidRDefault="004A0427" w:rsidP="009F2643">
      <w:pPr>
        <w:pStyle w:val="Default"/>
        <w:spacing w:line="360" w:lineRule="auto"/>
        <w:jc w:val="both"/>
        <w:rPr>
          <w:sz w:val="22"/>
          <w:szCs w:val="22"/>
        </w:rPr>
      </w:pPr>
    </w:p>
    <w:p w14:paraId="7C2A06D0" w14:textId="77777777" w:rsidR="009F2643" w:rsidRPr="004A0427" w:rsidRDefault="009F2643" w:rsidP="009F2643">
      <w:pPr>
        <w:pStyle w:val="Default"/>
        <w:spacing w:line="360" w:lineRule="auto"/>
        <w:jc w:val="both"/>
        <w:rPr>
          <w:b/>
          <w:bCs/>
          <w:sz w:val="22"/>
          <w:szCs w:val="22"/>
        </w:rPr>
      </w:pPr>
      <w:r w:rsidRPr="004A0427">
        <w:rPr>
          <w:b/>
          <w:bCs/>
          <w:sz w:val="22"/>
          <w:szCs w:val="22"/>
        </w:rPr>
        <w:t xml:space="preserve"> </w:t>
      </w:r>
      <w:r w:rsidR="004A0427" w:rsidRPr="004A0427">
        <w:rPr>
          <w:b/>
          <w:bCs/>
          <w:sz w:val="22"/>
          <w:szCs w:val="22"/>
        </w:rPr>
        <w:t xml:space="preserve">       f.) Annual Report </w:t>
      </w:r>
    </w:p>
    <w:p w14:paraId="735463CD" w14:textId="77777777" w:rsidR="009F2643" w:rsidRDefault="009F2643" w:rsidP="009F2643">
      <w:pPr>
        <w:pStyle w:val="Default"/>
        <w:spacing w:line="360" w:lineRule="auto"/>
        <w:jc w:val="both"/>
        <w:rPr>
          <w:sz w:val="22"/>
          <w:szCs w:val="22"/>
        </w:rPr>
      </w:pPr>
      <w:r w:rsidRPr="009F2643">
        <w:rPr>
          <w:sz w:val="22"/>
          <w:szCs w:val="22"/>
        </w:rPr>
        <w:t xml:space="preserve">Annual Report Annual report is compiled in terms of the MFMA and National Treasury requirements. </w:t>
      </w:r>
    </w:p>
    <w:p w14:paraId="0785B4A0" w14:textId="77777777" w:rsidR="004A0427" w:rsidRPr="009F2643" w:rsidRDefault="004A0427" w:rsidP="009F2643">
      <w:pPr>
        <w:pStyle w:val="Default"/>
        <w:spacing w:line="360" w:lineRule="auto"/>
        <w:jc w:val="both"/>
        <w:rPr>
          <w:sz w:val="22"/>
          <w:szCs w:val="22"/>
        </w:rPr>
      </w:pPr>
    </w:p>
    <w:p w14:paraId="2F6F090F" w14:textId="77777777" w:rsidR="009F2643" w:rsidRPr="004A0427" w:rsidRDefault="009F2643" w:rsidP="009F2643">
      <w:pPr>
        <w:pStyle w:val="Default"/>
        <w:spacing w:line="360" w:lineRule="auto"/>
        <w:jc w:val="both"/>
        <w:rPr>
          <w:b/>
          <w:bCs/>
          <w:sz w:val="22"/>
          <w:szCs w:val="22"/>
        </w:rPr>
      </w:pPr>
      <w:r w:rsidRPr="009F2643">
        <w:rPr>
          <w:sz w:val="22"/>
          <w:szCs w:val="22"/>
        </w:rPr>
        <w:t xml:space="preserve"> </w:t>
      </w:r>
      <w:r w:rsidR="004A0427">
        <w:rPr>
          <w:sz w:val="22"/>
          <w:szCs w:val="22"/>
        </w:rPr>
        <w:t xml:space="preserve">         </w:t>
      </w:r>
      <w:r w:rsidR="004A0427" w:rsidRPr="004A0427">
        <w:rPr>
          <w:b/>
          <w:bCs/>
          <w:sz w:val="22"/>
          <w:szCs w:val="22"/>
        </w:rPr>
        <w:t xml:space="preserve">g.) Policies </w:t>
      </w:r>
    </w:p>
    <w:p w14:paraId="51BB615C" w14:textId="77777777" w:rsidR="009F2643" w:rsidRDefault="009F2643" w:rsidP="009F2643">
      <w:pPr>
        <w:pStyle w:val="Default"/>
        <w:spacing w:line="360" w:lineRule="auto"/>
        <w:jc w:val="both"/>
        <w:rPr>
          <w:sz w:val="22"/>
          <w:szCs w:val="22"/>
        </w:rPr>
      </w:pPr>
      <w:r w:rsidRPr="009F2643">
        <w:rPr>
          <w:sz w:val="22"/>
          <w:szCs w:val="22"/>
        </w:rPr>
        <w:t>Policies The review of all budget related policies has taken place in terms of Regulation 7 of the MBRR.</w:t>
      </w:r>
    </w:p>
    <w:p w14:paraId="1C92E941" w14:textId="77777777" w:rsidR="00784BC4" w:rsidRDefault="00784BC4" w:rsidP="009F2643">
      <w:pPr>
        <w:pStyle w:val="Default"/>
        <w:spacing w:line="360" w:lineRule="auto"/>
        <w:jc w:val="both"/>
        <w:rPr>
          <w:sz w:val="22"/>
          <w:szCs w:val="22"/>
        </w:rPr>
      </w:pPr>
    </w:p>
    <w:p w14:paraId="4B0B2C7E" w14:textId="77777777" w:rsidR="005D01CF" w:rsidRPr="005D01CF" w:rsidRDefault="005D01CF" w:rsidP="009F2643">
      <w:pPr>
        <w:pStyle w:val="Default"/>
        <w:spacing w:line="360" w:lineRule="auto"/>
        <w:jc w:val="both"/>
        <w:rPr>
          <w:b/>
          <w:bCs/>
          <w:sz w:val="22"/>
          <w:szCs w:val="22"/>
        </w:rPr>
      </w:pPr>
      <w:r w:rsidRPr="005D01CF">
        <w:rPr>
          <w:b/>
          <w:bCs/>
          <w:sz w:val="22"/>
          <w:szCs w:val="22"/>
        </w:rPr>
        <w:t xml:space="preserve">          h.) Budget Preparation </w:t>
      </w:r>
    </w:p>
    <w:p w14:paraId="06B6BB5D" w14:textId="12FFD709" w:rsidR="005D01CF" w:rsidRPr="00491ED3" w:rsidRDefault="005D01CF" w:rsidP="005D01CF">
      <w:pPr>
        <w:spacing w:line="360" w:lineRule="auto"/>
        <w:jc w:val="both"/>
        <w:rPr>
          <w:rFonts w:ascii="Arial" w:hAnsi="Arial" w:cs="Arial"/>
        </w:rPr>
      </w:pPr>
      <w:r w:rsidRPr="00491ED3">
        <w:rPr>
          <w:rFonts w:ascii="Arial" w:hAnsi="Arial" w:cs="Arial"/>
        </w:rPr>
        <w:t>This Budget has been prepared in terms of section 21 of the MFMA No. 56 of 2003. The municipality has taken the following macro-economic forecasts into consideration when preparing the 20</w:t>
      </w:r>
      <w:r w:rsidR="00A04DEA">
        <w:rPr>
          <w:rFonts w:ascii="Arial" w:hAnsi="Arial" w:cs="Arial"/>
        </w:rPr>
        <w:t>20</w:t>
      </w:r>
      <w:r w:rsidRPr="00491ED3">
        <w:rPr>
          <w:rFonts w:ascii="Arial" w:hAnsi="Arial" w:cs="Arial"/>
        </w:rPr>
        <w:t>/20</w:t>
      </w:r>
      <w:r>
        <w:rPr>
          <w:rFonts w:ascii="Arial" w:hAnsi="Arial" w:cs="Arial"/>
        </w:rPr>
        <w:t>2</w:t>
      </w:r>
      <w:r w:rsidR="00A04DEA">
        <w:rPr>
          <w:rFonts w:ascii="Arial" w:hAnsi="Arial" w:cs="Arial"/>
        </w:rPr>
        <w:t>1</w:t>
      </w:r>
      <w:r>
        <w:rPr>
          <w:rFonts w:ascii="Arial" w:hAnsi="Arial" w:cs="Arial"/>
        </w:rPr>
        <w:t xml:space="preserve"> Municipal</w:t>
      </w:r>
      <w:r w:rsidRPr="00491ED3">
        <w:rPr>
          <w:rFonts w:ascii="Arial" w:hAnsi="Arial" w:cs="Arial"/>
        </w:rPr>
        <w:t xml:space="preserve"> budget and MTREF as stipulated </w:t>
      </w:r>
      <w:r>
        <w:rPr>
          <w:rFonts w:ascii="Arial" w:hAnsi="Arial" w:cs="Arial"/>
        </w:rPr>
        <w:t xml:space="preserve">in </w:t>
      </w:r>
      <w:r w:rsidRPr="00491ED3">
        <w:rPr>
          <w:rFonts w:ascii="Arial" w:hAnsi="Arial" w:cs="Arial"/>
        </w:rPr>
        <w:t>MFMA circular No. 9</w:t>
      </w:r>
      <w:r w:rsidR="00FA1937">
        <w:rPr>
          <w:rFonts w:ascii="Arial" w:hAnsi="Arial" w:cs="Arial"/>
        </w:rPr>
        <w:t>9</w:t>
      </w:r>
      <w:r w:rsidRPr="00491ED3">
        <w:rPr>
          <w:rFonts w:ascii="Arial" w:hAnsi="Arial" w:cs="Arial"/>
        </w:rPr>
        <w:t>.</w:t>
      </w:r>
    </w:p>
    <w:tbl>
      <w:tblPr>
        <w:tblStyle w:val="TableGrid"/>
        <w:tblW w:w="0" w:type="auto"/>
        <w:tblLayout w:type="fixed"/>
        <w:tblLook w:val="04A0" w:firstRow="1" w:lastRow="0" w:firstColumn="1" w:lastColumn="0" w:noHBand="0" w:noVBand="1"/>
      </w:tblPr>
      <w:tblGrid>
        <w:gridCol w:w="3438"/>
        <w:gridCol w:w="1620"/>
        <w:gridCol w:w="1530"/>
        <w:gridCol w:w="1440"/>
        <w:gridCol w:w="1548"/>
      </w:tblGrid>
      <w:tr w:rsidR="005D01CF" w:rsidRPr="00992287" w14:paraId="787A95E8" w14:textId="77777777" w:rsidTr="004E0AF8">
        <w:tc>
          <w:tcPr>
            <w:tcW w:w="3438" w:type="dxa"/>
          </w:tcPr>
          <w:p w14:paraId="2B3E8D3E" w14:textId="77777777" w:rsidR="005D01CF" w:rsidRPr="00491ED3" w:rsidRDefault="005D01CF" w:rsidP="004E0AF8">
            <w:pPr>
              <w:jc w:val="both"/>
              <w:rPr>
                <w:rFonts w:ascii="Arial" w:hAnsi="Arial" w:cs="Arial"/>
                <w:b/>
              </w:rPr>
            </w:pPr>
          </w:p>
          <w:p w14:paraId="19BD4EAE" w14:textId="77777777" w:rsidR="005D01CF" w:rsidRPr="00491ED3" w:rsidRDefault="005D01CF" w:rsidP="004E0AF8">
            <w:pPr>
              <w:jc w:val="both"/>
              <w:rPr>
                <w:rFonts w:ascii="Arial" w:hAnsi="Arial" w:cs="Arial"/>
                <w:b/>
              </w:rPr>
            </w:pPr>
            <w:r w:rsidRPr="00491ED3">
              <w:rPr>
                <w:rFonts w:ascii="Arial" w:hAnsi="Arial" w:cs="Arial"/>
                <w:b/>
              </w:rPr>
              <w:t>Fiscal year</w:t>
            </w:r>
          </w:p>
        </w:tc>
        <w:tc>
          <w:tcPr>
            <w:tcW w:w="1620" w:type="dxa"/>
          </w:tcPr>
          <w:p w14:paraId="0E8023CF" w14:textId="77777777" w:rsidR="005D01CF" w:rsidRPr="00491ED3" w:rsidRDefault="005D01CF" w:rsidP="004E0AF8">
            <w:pPr>
              <w:jc w:val="both"/>
              <w:rPr>
                <w:rFonts w:ascii="Arial" w:hAnsi="Arial" w:cs="Arial"/>
                <w:b/>
              </w:rPr>
            </w:pPr>
          </w:p>
          <w:p w14:paraId="64EA7152" w14:textId="4EEE60B1" w:rsidR="005D01CF" w:rsidRPr="00491ED3" w:rsidRDefault="00A04DEA" w:rsidP="004E0AF8">
            <w:pPr>
              <w:jc w:val="both"/>
              <w:rPr>
                <w:rFonts w:ascii="Arial" w:hAnsi="Arial" w:cs="Arial"/>
                <w:b/>
              </w:rPr>
            </w:pPr>
            <w:r>
              <w:rPr>
                <w:rFonts w:ascii="Arial" w:hAnsi="Arial" w:cs="Arial"/>
                <w:b/>
              </w:rPr>
              <w:t>20</w:t>
            </w:r>
            <w:r w:rsidR="005D01CF" w:rsidRPr="00491ED3">
              <w:rPr>
                <w:rFonts w:ascii="Arial" w:hAnsi="Arial" w:cs="Arial"/>
                <w:b/>
              </w:rPr>
              <w:t>1</w:t>
            </w:r>
            <w:r w:rsidR="005D01CF">
              <w:rPr>
                <w:rFonts w:ascii="Arial" w:hAnsi="Arial" w:cs="Arial"/>
                <w:b/>
              </w:rPr>
              <w:t>9 Estimates</w:t>
            </w:r>
          </w:p>
        </w:tc>
        <w:tc>
          <w:tcPr>
            <w:tcW w:w="1530" w:type="dxa"/>
          </w:tcPr>
          <w:p w14:paraId="110A4EAD" w14:textId="77777777" w:rsidR="005D01CF" w:rsidRPr="00491ED3" w:rsidRDefault="005D01CF" w:rsidP="004E0AF8">
            <w:pPr>
              <w:jc w:val="both"/>
              <w:rPr>
                <w:rFonts w:ascii="Arial" w:hAnsi="Arial" w:cs="Arial"/>
                <w:b/>
              </w:rPr>
            </w:pPr>
          </w:p>
          <w:p w14:paraId="53790E4D" w14:textId="7A3E11CF" w:rsidR="005D01CF" w:rsidRPr="00491ED3" w:rsidRDefault="005D01CF" w:rsidP="004E0AF8">
            <w:pPr>
              <w:jc w:val="both"/>
              <w:rPr>
                <w:rFonts w:ascii="Arial" w:hAnsi="Arial" w:cs="Arial"/>
                <w:b/>
              </w:rPr>
            </w:pPr>
            <w:r w:rsidRPr="00491ED3">
              <w:rPr>
                <w:rFonts w:ascii="Arial" w:hAnsi="Arial" w:cs="Arial"/>
                <w:b/>
              </w:rPr>
              <w:t>2</w:t>
            </w:r>
            <w:r w:rsidR="00A04DEA">
              <w:rPr>
                <w:rFonts w:ascii="Arial" w:hAnsi="Arial" w:cs="Arial"/>
                <w:b/>
              </w:rPr>
              <w:t>0</w:t>
            </w:r>
            <w:r>
              <w:rPr>
                <w:rFonts w:ascii="Arial" w:hAnsi="Arial" w:cs="Arial"/>
                <w:b/>
              </w:rPr>
              <w:t>20</w:t>
            </w:r>
          </w:p>
        </w:tc>
        <w:tc>
          <w:tcPr>
            <w:tcW w:w="1440" w:type="dxa"/>
          </w:tcPr>
          <w:p w14:paraId="66267670" w14:textId="77777777" w:rsidR="005D01CF" w:rsidRPr="00491ED3" w:rsidRDefault="005D01CF" w:rsidP="004E0AF8">
            <w:pPr>
              <w:jc w:val="both"/>
              <w:rPr>
                <w:rFonts w:ascii="Arial" w:hAnsi="Arial" w:cs="Arial"/>
                <w:b/>
              </w:rPr>
            </w:pPr>
          </w:p>
          <w:p w14:paraId="6C9A980D" w14:textId="35403746" w:rsidR="005D01CF" w:rsidRPr="00491ED3" w:rsidRDefault="005D01CF" w:rsidP="004E0AF8">
            <w:pPr>
              <w:jc w:val="both"/>
              <w:rPr>
                <w:rFonts w:ascii="Arial" w:hAnsi="Arial" w:cs="Arial"/>
                <w:b/>
              </w:rPr>
            </w:pPr>
            <w:r w:rsidRPr="00491ED3">
              <w:rPr>
                <w:rFonts w:ascii="Arial" w:hAnsi="Arial" w:cs="Arial"/>
                <w:b/>
              </w:rPr>
              <w:t>20</w:t>
            </w:r>
            <w:r>
              <w:rPr>
                <w:rFonts w:ascii="Arial" w:hAnsi="Arial" w:cs="Arial"/>
                <w:b/>
              </w:rPr>
              <w:t>21 Forecast</w:t>
            </w:r>
          </w:p>
        </w:tc>
        <w:tc>
          <w:tcPr>
            <w:tcW w:w="1548" w:type="dxa"/>
          </w:tcPr>
          <w:p w14:paraId="01C8241C" w14:textId="77777777" w:rsidR="005D01CF" w:rsidRPr="00491ED3" w:rsidRDefault="005D01CF" w:rsidP="004E0AF8">
            <w:pPr>
              <w:jc w:val="both"/>
              <w:rPr>
                <w:rFonts w:ascii="Arial" w:hAnsi="Arial" w:cs="Arial"/>
                <w:b/>
              </w:rPr>
            </w:pPr>
          </w:p>
          <w:p w14:paraId="761E0389" w14:textId="48460EDF" w:rsidR="005D01CF" w:rsidRPr="00491ED3" w:rsidRDefault="005D01CF" w:rsidP="004E0AF8">
            <w:pPr>
              <w:jc w:val="both"/>
              <w:rPr>
                <w:rFonts w:ascii="Arial" w:hAnsi="Arial" w:cs="Arial"/>
                <w:b/>
              </w:rPr>
            </w:pPr>
            <w:r w:rsidRPr="00491ED3">
              <w:rPr>
                <w:rFonts w:ascii="Arial" w:hAnsi="Arial" w:cs="Arial"/>
                <w:b/>
              </w:rPr>
              <w:t>2</w:t>
            </w:r>
            <w:r w:rsidR="00A04DEA">
              <w:rPr>
                <w:rFonts w:ascii="Arial" w:hAnsi="Arial" w:cs="Arial"/>
                <w:b/>
              </w:rPr>
              <w:t>0</w:t>
            </w:r>
            <w:r w:rsidRPr="00491ED3">
              <w:rPr>
                <w:rFonts w:ascii="Arial" w:hAnsi="Arial" w:cs="Arial"/>
                <w:b/>
              </w:rPr>
              <w:t>2</w:t>
            </w:r>
            <w:r>
              <w:rPr>
                <w:rFonts w:ascii="Arial" w:hAnsi="Arial" w:cs="Arial"/>
                <w:b/>
              </w:rPr>
              <w:t>2</w:t>
            </w:r>
          </w:p>
        </w:tc>
      </w:tr>
      <w:tr w:rsidR="005D01CF" w:rsidRPr="00992287" w14:paraId="07BCC2B0" w14:textId="77777777" w:rsidTr="004E0AF8">
        <w:tc>
          <w:tcPr>
            <w:tcW w:w="3438" w:type="dxa"/>
          </w:tcPr>
          <w:p w14:paraId="11D5CEDC" w14:textId="77777777" w:rsidR="005D01CF" w:rsidRPr="00491ED3" w:rsidRDefault="005D01CF" w:rsidP="004E0AF8">
            <w:pPr>
              <w:jc w:val="both"/>
              <w:rPr>
                <w:rFonts w:ascii="Arial" w:hAnsi="Arial" w:cs="Arial"/>
              </w:rPr>
            </w:pPr>
          </w:p>
          <w:p w14:paraId="526D7ED9" w14:textId="131AFBAC" w:rsidR="005D01CF" w:rsidRPr="00491ED3" w:rsidRDefault="007675F5" w:rsidP="004E0AF8">
            <w:pPr>
              <w:jc w:val="both"/>
              <w:rPr>
                <w:rFonts w:ascii="Arial" w:hAnsi="Arial" w:cs="Arial"/>
              </w:rPr>
            </w:pPr>
            <w:r w:rsidRPr="00491ED3">
              <w:rPr>
                <w:rFonts w:ascii="Arial" w:hAnsi="Arial" w:cs="Arial"/>
              </w:rPr>
              <w:t>Real GBD Growth</w:t>
            </w:r>
          </w:p>
        </w:tc>
        <w:tc>
          <w:tcPr>
            <w:tcW w:w="1620" w:type="dxa"/>
          </w:tcPr>
          <w:p w14:paraId="4DA83C20" w14:textId="77777777" w:rsidR="005D01CF" w:rsidRPr="00491ED3" w:rsidRDefault="005D01CF" w:rsidP="004E0AF8">
            <w:pPr>
              <w:jc w:val="both"/>
              <w:rPr>
                <w:rFonts w:ascii="Arial" w:hAnsi="Arial" w:cs="Arial"/>
              </w:rPr>
            </w:pPr>
          </w:p>
          <w:p w14:paraId="4A1763AD" w14:textId="256731D6" w:rsidR="005D01CF" w:rsidRPr="00491ED3" w:rsidRDefault="00A04DEA" w:rsidP="004E0AF8">
            <w:pPr>
              <w:jc w:val="both"/>
              <w:rPr>
                <w:rFonts w:ascii="Arial" w:hAnsi="Arial" w:cs="Arial"/>
              </w:rPr>
            </w:pPr>
            <w:r>
              <w:rPr>
                <w:rFonts w:ascii="Arial" w:hAnsi="Arial" w:cs="Arial"/>
              </w:rPr>
              <w:t>0.3</w:t>
            </w:r>
            <w:r w:rsidR="005D01CF" w:rsidRPr="00491ED3">
              <w:rPr>
                <w:rFonts w:ascii="Arial" w:hAnsi="Arial" w:cs="Arial"/>
              </w:rPr>
              <w:t>%</w:t>
            </w:r>
          </w:p>
        </w:tc>
        <w:tc>
          <w:tcPr>
            <w:tcW w:w="1530" w:type="dxa"/>
          </w:tcPr>
          <w:p w14:paraId="5BE504F4" w14:textId="77777777" w:rsidR="00A04DEA" w:rsidRDefault="00A04DEA" w:rsidP="004E0AF8">
            <w:pPr>
              <w:jc w:val="both"/>
              <w:rPr>
                <w:rFonts w:ascii="Arial" w:hAnsi="Arial" w:cs="Arial"/>
              </w:rPr>
            </w:pPr>
          </w:p>
          <w:p w14:paraId="092E626E" w14:textId="4976608B" w:rsidR="005D01CF" w:rsidRPr="00491ED3" w:rsidRDefault="00A04DEA" w:rsidP="004E0AF8">
            <w:pPr>
              <w:jc w:val="both"/>
              <w:rPr>
                <w:rFonts w:ascii="Arial" w:hAnsi="Arial" w:cs="Arial"/>
              </w:rPr>
            </w:pPr>
            <w:r>
              <w:rPr>
                <w:rFonts w:ascii="Arial" w:hAnsi="Arial" w:cs="Arial"/>
              </w:rPr>
              <w:t>0.9</w:t>
            </w:r>
            <w:r w:rsidR="005D01CF" w:rsidRPr="00491ED3">
              <w:rPr>
                <w:rFonts w:ascii="Arial" w:hAnsi="Arial" w:cs="Arial"/>
              </w:rPr>
              <w:t>%</w:t>
            </w:r>
          </w:p>
        </w:tc>
        <w:tc>
          <w:tcPr>
            <w:tcW w:w="1440" w:type="dxa"/>
          </w:tcPr>
          <w:p w14:paraId="6118CFA1" w14:textId="77777777" w:rsidR="00A04DEA" w:rsidRDefault="00A04DEA" w:rsidP="004E0AF8">
            <w:pPr>
              <w:jc w:val="both"/>
              <w:rPr>
                <w:rFonts w:ascii="Arial" w:hAnsi="Arial" w:cs="Arial"/>
              </w:rPr>
            </w:pPr>
          </w:p>
          <w:p w14:paraId="5AE6E5D3" w14:textId="085A6455" w:rsidR="005D01CF" w:rsidRPr="00491ED3" w:rsidRDefault="00A04DEA" w:rsidP="004E0AF8">
            <w:pPr>
              <w:jc w:val="both"/>
              <w:rPr>
                <w:rFonts w:ascii="Arial" w:hAnsi="Arial" w:cs="Arial"/>
              </w:rPr>
            </w:pPr>
            <w:r>
              <w:rPr>
                <w:rFonts w:ascii="Arial" w:hAnsi="Arial" w:cs="Arial"/>
              </w:rPr>
              <w:t>1.3</w:t>
            </w:r>
            <w:r w:rsidR="005D01CF" w:rsidRPr="00491ED3">
              <w:rPr>
                <w:rFonts w:ascii="Arial" w:hAnsi="Arial" w:cs="Arial"/>
              </w:rPr>
              <w:t>%</w:t>
            </w:r>
          </w:p>
        </w:tc>
        <w:tc>
          <w:tcPr>
            <w:tcW w:w="1548" w:type="dxa"/>
          </w:tcPr>
          <w:p w14:paraId="670BB747" w14:textId="77777777" w:rsidR="005D01CF" w:rsidRPr="00491ED3" w:rsidRDefault="005D01CF" w:rsidP="004E0AF8">
            <w:pPr>
              <w:jc w:val="both"/>
              <w:rPr>
                <w:rFonts w:ascii="Arial" w:hAnsi="Arial" w:cs="Arial"/>
              </w:rPr>
            </w:pPr>
          </w:p>
          <w:p w14:paraId="478300A6" w14:textId="701EAD67" w:rsidR="005D01CF" w:rsidRPr="00491ED3" w:rsidRDefault="00A04DEA" w:rsidP="004E0AF8">
            <w:pPr>
              <w:jc w:val="both"/>
              <w:rPr>
                <w:rFonts w:ascii="Arial" w:hAnsi="Arial" w:cs="Arial"/>
              </w:rPr>
            </w:pPr>
            <w:r>
              <w:rPr>
                <w:rFonts w:ascii="Arial" w:hAnsi="Arial" w:cs="Arial"/>
              </w:rPr>
              <w:t>1.6</w:t>
            </w:r>
            <w:r w:rsidR="005D01CF" w:rsidRPr="00491ED3">
              <w:rPr>
                <w:rFonts w:ascii="Arial" w:hAnsi="Arial" w:cs="Arial"/>
              </w:rPr>
              <w:t>%</w:t>
            </w:r>
          </w:p>
        </w:tc>
      </w:tr>
      <w:tr w:rsidR="005D01CF" w:rsidRPr="00992287" w14:paraId="3DC17297" w14:textId="77777777" w:rsidTr="004E0AF8">
        <w:trPr>
          <w:trHeight w:val="530"/>
        </w:trPr>
        <w:tc>
          <w:tcPr>
            <w:tcW w:w="3438" w:type="dxa"/>
          </w:tcPr>
          <w:p w14:paraId="7135FB90" w14:textId="77777777" w:rsidR="007675F5" w:rsidRDefault="007675F5" w:rsidP="004E0AF8">
            <w:pPr>
              <w:jc w:val="both"/>
              <w:rPr>
                <w:rFonts w:ascii="Arial" w:hAnsi="Arial" w:cs="Arial"/>
              </w:rPr>
            </w:pPr>
          </w:p>
          <w:p w14:paraId="74662C75" w14:textId="3784802C" w:rsidR="005D01CF" w:rsidRPr="00491ED3" w:rsidRDefault="007675F5" w:rsidP="004E0AF8">
            <w:pPr>
              <w:jc w:val="both"/>
              <w:rPr>
                <w:rFonts w:ascii="Arial" w:hAnsi="Arial" w:cs="Arial"/>
              </w:rPr>
            </w:pPr>
            <w:r w:rsidRPr="00491ED3">
              <w:rPr>
                <w:rFonts w:ascii="Arial" w:hAnsi="Arial" w:cs="Arial"/>
              </w:rPr>
              <w:t>Consumer Price Inflation (CPI)</w:t>
            </w:r>
          </w:p>
        </w:tc>
        <w:tc>
          <w:tcPr>
            <w:tcW w:w="1620" w:type="dxa"/>
          </w:tcPr>
          <w:p w14:paraId="0EC47D84" w14:textId="77777777" w:rsidR="005D01CF" w:rsidRPr="00491ED3" w:rsidRDefault="005D01CF" w:rsidP="004E0AF8">
            <w:pPr>
              <w:jc w:val="both"/>
              <w:rPr>
                <w:rFonts w:ascii="Arial" w:hAnsi="Arial" w:cs="Arial"/>
              </w:rPr>
            </w:pPr>
          </w:p>
          <w:p w14:paraId="230FF1EB" w14:textId="7B78B089" w:rsidR="005D01CF" w:rsidRPr="00491ED3" w:rsidRDefault="00A04DEA" w:rsidP="004E0AF8">
            <w:pPr>
              <w:jc w:val="both"/>
              <w:rPr>
                <w:rFonts w:ascii="Arial" w:hAnsi="Arial" w:cs="Arial"/>
              </w:rPr>
            </w:pPr>
            <w:r>
              <w:rPr>
                <w:rFonts w:ascii="Arial" w:hAnsi="Arial" w:cs="Arial"/>
              </w:rPr>
              <w:t>4.1</w:t>
            </w:r>
            <w:r w:rsidR="005D01CF" w:rsidRPr="00491ED3">
              <w:rPr>
                <w:rFonts w:ascii="Arial" w:hAnsi="Arial" w:cs="Arial"/>
              </w:rPr>
              <w:t>%</w:t>
            </w:r>
          </w:p>
        </w:tc>
        <w:tc>
          <w:tcPr>
            <w:tcW w:w="1530" w:type="dxa"/>
          </w:tcPr>
          <w:p w14:paraId="35C08A5B" w14:textId="77777777" w:rsidR="005D01CF" w:rsidRPr="00491ED3" w:rsidRDefault="005D01CF" w:rsidP="004E0AF8">
            <w:pPr>
              <w:jc w:val="both"/>
              <w:rPr>
                <w:rFonts w:ascii="Arial" w:hAnsi="Arial" w:cs="Arial"/>
              </w:rPr>
            </w:pPr>
          </w:p>
          <w:p w14:paraId="36889190" w14:textId="4C84F103" w:rsidR="005D01CF" w:rsidRPr="00491ED3" w:rsidRDefault="00A04DEA" w:rsidP="004E0AF8">
            <w:pPr>
              <w:jc w:val="both"/>
              <w:rPr>
                <w:rFonts w:ascii="Arial" w:hAnsi="Arial" w:cs="Arial"/>
              </w:rPr>
            </w:pPr>
            <w:r>
              <w:rPr>
                <w:rFonts w:ascii="Arial" w:hAnsi="Arial" w:cs="Arial"/>
              </w:rPr>
              <w:t>4.5</w:t>
            </w:r>
            <w:r w:rsidR="005D01CF" w:rsidRPr="00491ED3">
              <w:rPr>
                <w:rFonts w:ascii="Arial" w:hAnsi="Arial" w:cs="Arial"/>
              </w:rPr>
              <w:t>%</w:t>
            </w:r>
          </w:p>
        </w:tc>
        <w:tc>
          <w:tcPr>
            <w:tcW w:w="1440" w:type="dxa"/>
          </w:tcPr>
          <w:p w14:paraId="3045063F" w14:textId="77777777" w:rsidR="005D01CF" w:rsidRPr="00491ED3" w:rsidRDefault="005D01CF" w:rsidP="004E0AF8">
            <w:pPr>
              <w:jc w:val="both"/>
              <w:rPr>
                <w:rFonts w:ascii="Arial" w:hAnsi="Arial" w:cs="Arial"/>
              </w:rPr>
            </w:pPr>
          </w:p>
          <w:p w14:paraId="630D7CEB" w14:textId="03BF22B2" w:rsidR="005D01CF" w:rsidRPr="00491ED3" w:rsidRDefault="00A04DEA" w:rsidP="004E0AF8">
            <w:pPr>
              <w:jc w:val="both"/>
              <w:rPr>
                <w:rFonts w:ascii="Arial" w:hAnsi="Arial" w:cs="Arial"/>
              </w:rPr>
            </w:pPr>
            <w:r>
              <w:rPr>
                <w:rFonts w:ascii="Arial" w:hAnsi="Arial" w:cs="Arial"/>
              </w:rPr>
              <w:t>4.6</w:t>
            </w:r>
            <w:r w:rsidR="005D01CF" w:rsidRPr="00491ED3">
              <w:rPr>
                <w:rFonts w:ascii="Arial" w:hAnsi="Arial" w:cs="Arial"/>
              </w:rPr>
              <w:t>%</w:t>
            </w:r>
          </w:p>
        </w:tc>
        <w:tc>
          <w:tcPr>
            <w:tcW w:w="1548" w:type="dxa"/>
          </w:tcPr>
          <w:p w14:paraId="177E4201" w14:textId="77777777" w:rsidR="005D01CF" w:rsidRPr="00491ED3" w:rsidRDefault="005D01CF" w:rsidP="004E0AF8">
            <w:pPr>
              <w:jc w:val="both"/>
              <w:rPr>
                <w:rFonts w:ascii="Arial" w:hAnsi="Arial" w:cs="Arial"/>
              </w:rPr>
            </w:pPr>
          </w:p>
          <w:p w14:paraId="61B6D2CA" w14:textId="00E2DCE6" w:rsidR="005D01CF" w:rsidRPr="00491ED3" w:rsidRDefault="00A04DEA" w:rsidP="004E0AF8">
            <w:pPr>
              <w:jc w:val="both"/>
              <w:rPr>
                <w:rFonts w:ascii="Arial" w:hAnsi="Arial" w:cs="Arial"/>
              </w:rPr>
            </w:pPr>
            <w:r>
              <w:rPr>
                <w:rFonts w:ascii="Arial" w:hAnsi="Arial" w:cs="Arial"/>
              </w:rPr>
              <w:t>4.6</w:t>
            </w:r>
            <w:r w:rsidR="005D01CF" w:rsidRPr="00491ED3">
              <w:rPr>
                <w:rFonts w:ascii="Arial" w:hAnsi="Arial" w:cs="Arial"/>
              </w:rPr>
              <w:t>%</w:t>
            </w:r>
          </w:p>
        </w:tc>
      </w:tr>
    </w:tbl>
    <w:p w14:paraId="1D5F8D0E" w14:textId="75B30EDA" w:rsidR="008526B1" w:rsidRPr="00FA1937" w:rsidRDefault="008526B1" w:rsidP="00FA1937">
      <w:pPr>
        <w:jc w:val="both"/>
        <w:rPr>
          <w:rFonts w:ascii="Arial" w:hAnsi="Arial" w:cs="Arial"/>
        </w:rPr>
      </w:pPr>
    </w:p>
    <w:p w14:paraId="714DA6F2" w14:textId="47AB9849" w:rsidR="008526B1" w:rsidRDefault="008526B1" w:rsidP="00B771F3">
      <w:pPr>
        <w:pStyle w:val="ListParagraph"/>
        <w:jc w:val="both"/>
        <w:rPr>
          <w:rFonts w:ascii="Arial" w:hAnsi="Arial" w:cs="Arial"/>
        </w:rPr>
      </w:pPr>
    </w:p>
    <w:p w14:paraId="1CFDFB3F" w14:textId="569C5862" w:rsidR="00245156" w:rsidRDefault="00245156" w:rsidP="00B771F3">
      <w:pPr>
        <w:pStyle w:val="ListParagraph"/>
        <w:jc w:val="both"/>
        <w:rPr>
          <w:rFonts w:ascii="Arial" w:hAnsi="Arial" w:cs="Arial"/>
        </w:rPr>
      </w:pPr>
    </w:p>
    <w:p w14:paraId="46F77FCB" w14:textId="77777777" w:rsidR="00245156" w:rsidRPr="009F2643" w:rsidRDefault="00245156" w:rsidP="00B771F3">
      <w:pPr>
        <w:pStyle w:val="ListParagraph"/>
        <w:jc w:val="both"/>
        <w:rPr>
          <w:rFonts w:ascii="Arial" w:hAnsi="Arial" w:cs="Arial"/>
        </w:rPr>
      </w:pPr>
    </w:p>
    <w:p w14:paraId="2D394351" w14:textId="282E48E0" w:rsidR="00644878" w:rsidRPr="00245156" w:rsidRDefault="004A0427" w:rsidP="00245156">
      <w:pPr>
        <w:pStyle w:val="ListParagraph"/>
        <w:numPr>
          <w:ilvl w:val="1"/>
          <w:numId w:val="37"/>
        </w:numPr>
        <w:autoSpaceDE w:val="0"/>
        <w:autoSpaceDN w:val="0"/>
        <w:adjustRightInd w:val="0"/>
        <w:spacing w:after="0" w:line="360" w:lineRule="auto"/>
        <w:jc w:val="both"/>
        <w:rPr>
          <w:rFonts w:ascii="Arial" w:hAnsi="Arial" w:cs="Arial"/>
          <w:b/>
        </w:rPr>
      </w:pPr>
      <w:r w:rsidRPr="00245156">
        <w:rPr>
          <w:rFonts w:ascii="Arial" w:hAnsi="Arial" w:cs="Arial"/>
          <w:b/>
        </w:rPr>
        <w:lastRenderedPageBreak/>
        <w:t>OTHER SUPPORING DOCUMENTS</w:t>
      </w:r>
    </w:p>
    <w:p w14:paraId="3BE9F8DF" w14:textId="5511BDC4" w:rsidR="004A0427" w:rsidRPr="00245156" w:rsidRDefault="004A0427" w:rsidP="00245156">
      <w:pPr>
        <w:pStyle w:val="ListParagraph"/>
        <w:numPr>
          <w:ilvl w:val="2"/>
          <w:numId w:val="37"/>
        </w:numPr>
        <w:autoSpaceDE w:val="0"/>
        <w:autoSpaceDN w:val="0"/>
        <w:adjustRightInd w:val="0"/>
        <w:spacing w:after="0" w:line="360" w:lineRule="auto"/>
        <w:jc w:val="both"/>
        <w:rPr>
          <w:rFonts w:ascii="Arial" w:hAnsi="Arial" w:cs="Arial"/>
          <w:b/>
        </w:rPr>
      </w:pPr>
      <w:r w:rsidRPr="00245156">
        <w:rPr>
          <w:rFonts w:ascii="Arial" w:hAnsi="Arial" w:cs="Arial"/>
          <w:b/>
        </w:rPr>
        <w:t>Reason for differences between Valuation Roll and System</w:t>
      </w:r>
    </w:p>
    <w:p w14:paraId="19FD4746" w14:textId="77777777" w:rsidR="004A0427" w:rsidRPr="00FA2D24" w:rsidRDefault="004A0427" w:rsidP="004A0427">
      <w:pPr>
        <w:autoSpaceDE w:val="0"/>
        <w:autoSpaceDN w:val="0"/>
        <w:adjustRightInd w:val="0"/>
        <w:spacing w:after="0" w:line="360" w:lineRule="auto"/>
        <w:ind w:left="360"/>
        <w:jc w:val="both"/>
        <w:rPr>
          <w:rFonts w:ascii="Arial" w:hAnsi="Arial" w:cs="Arial"/>
        </w:rPr>
      </w:pPr>
    </w:p>
    <w:p w14:paraId="24A40E1D" w14:textId="77777777" w:rsidR="004A0427" w:rsidRPr="00FA1937" w:rsidRDefault="004A0427" w:rsidP="00C108F7">
      <w:pPr>
        <w:pStyle w:val="ListParagraph"/>
        <w:numPr>
          <w:ilvl w:val="0"/>
          <w:numId w:val="11"/>
        </w:numPr>
        <w:autoSpaceDE w:val="0"/>
        <w:autoSpaceDN w:val="0"/>
        <w:adjustRightInd w:val="0"/>
        <w:spacing w:after="0" w:line="360" w:lineRule="auto"/>
        <w:jc w:val="both"/>
        <w:rPr>
          <w:rFonts w:ascii="Arial" w:hAnsi="Arial" w:cs="Arial"/>
        </w:rPr>
      </w:pPr>
      <w:r w:rsidRPr="00FA1937">
        <w:rPr>
          <w:rFonts w:ascii="Arial" w:hAnsi="Arial" w:cs="Arial"/>
        </w:rPr>
        <w:t>There are properties that were transferred to Ubuhlebezwe, Impendle and Umsunduzi as a result of the redetermination of municipal boundaries by the demarcation board, the properties are still on the system but there are sitting at zeros.</w:t>
      </w:r>
    </w:p>
    <w:p w14:paraId="44BE4587" w14:textId="77777777" w:rsidR="004A0427" w:rsidRPr="00FA1937" w:rsidRDefault="004A0427" w:rsidP="00C108F7">
      <w:pPr>
        <w:pStyle w:val="ListParagraph"/>
        <w:numPr>
          <w:ilvl w:val="0"/>
          <w:numId w:val="11"/>
        </w:numPr>
        <w:autoSpaceDE w:val="0"/>
        <w:autoSpaceDN w:val="0"/>
        <w:adjustRightInd w:val="0"/>
        <w:spacing w:after="0" w:line="360" w:lineRule="auto"/>
        <w:jc w:val="both"/>
        <w:rPr>
          <w:rFonts w:ascii="Arial" w:hAnsi="Arial" w:cs="Arial"/>
        </w:rPr>
      </w:pPr>
      <w:r w:rsidRPr="00FA1937">
        <w:rPr>
          <w:rFonts w:ascii="Arial" w:hAnsi="Arial" w:cs="Arial"/>
        </w:rPr>
        <w:t>There are also properties that have been consolidated and there are those that have been sub-</w:t>
      </w:r>
      <w:r w:rsidR="00991625" w:rsidRPr="00FA1937">
        <w:rPr>
          <w:rFonts w:ascii="Arial" w:hAnsi="Arial" w:cs="Arial"/>
        </w:rPr>
        <w:t>divided,</w:t>
      </w:r>
      <w:r w:rsidRPr="00FA1937">
        <w:rPr>
          <w:rFonts w:ascii="Arial" w:hAnsi="Arial" w:cs="Arial"/>
        </w:rPr>
        <w:t xml:space="preserve"> and the changes are only captured on the system we still waiting for the process to be finalized.</w:t>
      </w:r>
    </w:p>
    <w:p w14:paraId="527E2176" w14:textId="77777777" w:rsidR="004A0427" w:rsidRPr="00850FE9" w:rsidRDefault="004A0427" w:rsidP="004A0427">
      <w:pPr>
        <w:autoSpaceDE w:val="0"/>
        <w:autoSpaceDN w:val="0"/>
        <w:adjustRightInd w:val="0"/>
        <w:spacing w:after="0" w:line="360" w:lineRule="auto"/>
        <w:jc w:val="both"/>
        <w:rPr>
          <w:rFonts w:ascii="Arial" w:hAnsi="Arial" w:cs="Arial"/>
        </w:rPr>
      </w:pPr>
    </w:p>
    <w:p w14:paraId="4BD68867" w14:textId="1CE7CDCB" w:rsidR="004A0427" w:rsidRPr="00245156" w:rsidRDefault="004A0427" w:rsidP="00245156">
      <w:pPr>
        <w:pStyle w:val="ListParagraph"/>
        <w:numPr>
          <w:ilvl w:val="2"/>
          <w:numId w:val="37"/>
        </w:numPr>
        <w:autoSpaceDE w:val="0"/>
        <w:autoSpaceDN w:val="0"/>
        <w:adjustRightInd w:val="0"/>
        <w:spacing w:after="0" w:line="360" w:lineRule="auto"/>
        <w:jc w:val="both"/>
        <w:rPr>
          <w:rFonts w:ascii="Arial" w:hAnsi="Arial" w:cs="Arial"/>
          <w:b/>
        </w:rPr>
      </w:pPr>
      <w:r w:rsidRPr="00245156">
        <w:rPr>
          <w:rFonts w:ascii="Arial" w:eastAsia="MS Mincho" w:hAnsi="Arial" w:cs="Arial"/>
          <w:b/>
          <w:noProof/>
          <w:u w:val="single"/>
        </w:rPr>
        <w:t>Municipal regualtion on the Standard Chart of Accounts (mSCOA)</w:t>
      </w:r>
    </w:p>
    <w:p w14:paraId="003BBDC6" w14:textId="77777777" w:rsidR="004A0427" w:rsidRPr="00270CC8" w:rsidRDefault="004A0427" w:rsidP="004A0427">
      <w:pPr>
        <w:pStyle w:val="ListParagraph"/>
        <w:autoSpaceDE w:val="0"/>
        <w:autoSpaceDN w:val="0"/>
        <w:adjustRightInd w:val="0"/>
        <w:spacing w:after="0" w:line="360" w:lineRule="auto"/>
        <w:jc w:val="both"/>
        <w:rPr>
          <w:rFonts w:ascii="Arial" w:hAnsi="Arial" w:cs="Arial"/>
        </w:rPr>
      </w:pPr>
    </w:p>
    <w:p w14:paraId="0EEC0D0E" w14:textId="77777777" w:rsidR="004A0427" w:rsidRPr="00270CC8" w:rsidRDefault="004A0427" w:rsidP="004A0427">
      <w:pPr>
        <w:spacing w:line="360" w:lineRule="auto"/>
        <w:ind w:firstLine="720"/>
        <w:jc w:val="both"/>
        <w:rPr>
          <w:rFonts w:ascii="Arial" w:hAnsi="Arial" w:cs="Arial"/>
        </w:rPr>
      </w:pPr>
      <w:r w:rsidRPr="00270CC8">
        <w:rPr>
          <w:rFonts w:ascii="Arial" w:eastAsia="MS Mincho" w:hAnsi="Arial" w:cs="Arial"/>
          <w:noProof/>
        </w:rPr>
        <w:t>The municipality</w:t>
      </w:r>
      <w:r>
        <w:rPr>
          <w:rFonts w:ascii="Arial" w:eastAsia="MS Mincho" w:hAnsi="Arial" w:cs="Arial"/>
          <w:noProof/>
        </w:rPr>
        <w:t xml:space="preserve"> is</w:t>
      </w:r>
      <w:r w:rsidRPr="00270CC8">
        <w:rPr>
          <w:rFonts w:ascii="Arial" w:eastAsia="MS Mincho" w:hAnsi="Arial" w:cs="Arial"/>
          <w:noProof/>
        </w:rPr>
        <w:t xml:space="preserve"> implement</w:t>
      </w:r>
      <w:r>
        <w:rPr>
          <w:rFonts w:ascii="Arial" w:eastAsia="MS Mincho" w:hAnsi="Arial" w:cs="Arial"/>
          <w:noProof/>
        </w:rPr>
        <w:t>ing</w:t>
      </w:r>
      <w:r w:rsidRPr="00270CC8">
        <w:rPr>
          <w:rFonts w:ascii="Arial" w:eastAsia="MS Mincho" w:hAnsi="Arial" w:cs="Arial"/>
          <w:noProof/>
        </w:rPr>
        <w:t xml:space="preserve"> MSCOA. </w:t>
      </w:r>
    </w:p>
    <w:p w14:paraId="10BD8771" w14:textId="402E96FC" w:rsidR="004A0427" w:rsidRPr="00270CC8" w:rsidRDefault="004A0427" w:rsidP="00245156">
      <w:pPr>
        <w:pStyle w:val="Default"/>
        <w:numPr>
          <w:ilvl w:val="2"/>
          <w:numId w:val="37"/>
        </w:numPr>
        <w:spacing w:line="360" w:lineRule="auto"/>
        <w:jc w:val="both"/>
        <w:rPr>
          <w:b/>
          <w:bCs/>
          <w:sz w:val="22"/>
          <w:szCs w:val="22"/>
          <w:u w:val="single"/>
        </w:rPr>
      </w:pPr>
      <w:r w:rsidRPr="00270CC8">
        <w:rPr>
          <w:b/>
          <w:bCs/>
          <w:sz w:val="22"/>
          <w:szCs w:val="22"/>
          <w:u w:val="single"/>
        </w:rPr>
        <w:t>Financial Modeling and Key Planning Drivers</w:t>
      </w:r>
    </w:p>
    <w:p w14:paraId="5201A21E" w14:textId="77777777" w:rsidR="004A0427" w:rsidRPr="00270CC8" w:rsidRDefault="004A0427" w:rsidP="004A0427">
      <w:pPr>
        <w:pStyle w:val="Default"/>
        <w:spacing w:line="360" w:lineRule="auto"/>
        <w:jc w:val="both"/>
        <w:rPr>
          <w:sz w:val="22"/>
          <w:szCs w:val="22"/>
        </w:rPr>
      </w:pPr>
    </w:p>
    <w:p w14:paraId="23B54168" w14:textId="381C5CAC" w:rsidR="004A0427" w:rsidRPr="00270CC8" w:rsidRDefault="004A0427" w:rsidP="004A0427">
      <w:pPr>
        <w:pStyle w:val="Default"/>
        <w:spacing w:line="360" w:lineRule="auto"/>
        <w:jc w:val="both"/>
        <w:rPr>
          <w:sz w:val="22"/>
          <w:szCs w:val="22"/>
        </w:rPr>
      </w:pPr>
      <w:r w:rsidRPr="00270CC8">
        <w:rPr>
          <w:sz w:val="22"/>
          <w:szCs w:val="22"/>
        </w:rPr>
        <w:t>As part of the compilation of the 20</w:t>
      </w:r>
      <w:r w:rsidR="00FA1937">
        <w:rPr>
          <w:sz w:val="22"/>
          <w:szCs w:val="22"/>
        </w:rPr>
        <w:t>20</w:t>
      </w:r>
      <w:r w:rsidRPr="00270CC8">
        <w:rPr>
          <w:sz w:val="22"/>
          <w:szCs w:val="22"/>
        </w:rPr>
        <w:t>/20</w:t>
      </w:r>
      <w:r>
        <w:rPr>
          <w:sz w:val="22"/>
          <w:szCs w:val="22"/>
        </w:rPr>
        <w:t>2</w:t>
      </w:r>
      <w:r w:rsidR="00FA1937">
        <w:rPr>
          <w:sz w:val="22"/>
          <w:szCs w:val="22"/>
        </w:rPr>
        <w:t>1</w:t>
      </w:r>
      <w:r w:rsidRPr="00270CC8">
        <w:rPr>
          <w:sz w:val="22"/>
          <w:szCs w:val="22"/>
        </w:rPr>
        <w:t xml:space="preserve"> MTREF, extensive financial modeling was undertaken to ensure affordability and long-term financial sustainability. The following key factors and planning strategies have informed the compilation of the 20</w:t>
      </w:r>
      <w:r w:rsidR="00FA1937">
        <w:rPr>
          <w:sz w:val="22"/>
          <w:szCs w:val="22"/>
        </w:rPr>
        <w:t>20</w:t>
      </w:r>
      <w:r w:rsidRPr="00270CC8">
        <w:rPr>
          <w:sz w:val="22"/>
          <w:szCs w:val="22"/>
        </w:rPr>
        <w:t>/</w:t>
      </w:r>
      <w:r>
        <w:rPr>
          <w:sz w:val="22"/>
          <w:szCs w:val="22"/>
        </w:rPr>
        <w:t>2</w:t>
      </w:r>
      <w:r w:rsidR="00FA1937">
        <w:rPr>
          <w:sz w:val="22"/>
          <w:szCs w:val="22"/>
        </w:rPr>
        <w:t>1</w:t>
      </w:r>
      <w:r w:rsidRPr="00270CC8">
        <w:rPr>
          <w:sz w:val="22"/>
          <w:szCs w:val="22"/>
        </w:rPr>
        <w:t xml:space="preserve"> MTREF:</w:t>
      </w:r>
    </w:p>
    <w:p w14:paraId="7B9AFD08" w14:textId="77777777" w:rsidR="004A0427" w:rsidRPr="00270CC8" w:rsidRDefault="004A0427" w:rsidP="004A0427">
      <w:pPr>
        <w:pStyle w:val="Default"/>
        <w:spacing w:line="360" w:lineRule="auto"/>
        <w:jc w:val="both"/>
        <w:rPr>
          <w:sz w:val="22"/>
          <w:szCs w:val="22"/>
        </w:rPr>
      </w:pPr>
    </w:p>
    <w:p w14:paraId="03EA1C56" w14:textId="77777777" w:rsidR="004A0427" w:rsidRPr="00270CC8" w:rsidRDefault="004A0427" w:rsidP="004A0427">
      <w:pPr>
        <w:pStyle w:val="Default"/>
        <w:spacing w:after="15" w:line="360" w:lineRule="auto"/>
        <w:ind w:left="142" w:hanging="142"/>
        <w:jc w:val="both"/>
        <w:rPr>
          <w:sz w:val="22"/>
          <w:szCs w:val="22"/>
        </w:rPr>
      </w:pPr>
      <w:r w:rsidRPr="00270CC8">
        <w:rPr>
          <w:sz w:val="22"/>
          <w:szCs w:val="22"/>
        </w:rPr>
        <w:t xml:space="preserve">• Local </w:t>
      </w:r>
      <w:r>
        <w:rPr>
          <w:sz w:val="22"/>
          <w:szCs w:val="22"/>
        </w:rPr>
        <w:t xml:space="preserve">Economic </w:t>
      </w:r>
      <w:r w:rsidRPr="00270CC8">
        <w:rPr>
          <w:sz w:val="22"/>
          <w:szCs w:val="22"/>
        </w:rPr>
        <w:t>growth</w:t>
      </w:r>
    </w:p>
    <w:p w14:paraId="474DCF9B" w14:textId="77777777" w:rsidR="004A0427" w:rsidRPr="00270CC8" w:rsidRDefault="004A0427" w:rsidP="004A0427">
      <w:pPr>
        <w:pStyle w:val="Default"/>
        <w:spacing w:after="15" w:line="360" w:lineRule="auto"/>
        <w:ind w:left="142" w:hanging="142"/>
        <w:jc w:val="both"/>
        <w:rPr>
          <w:sz w:val="22"/>
          <w:szCs w:val="22"/>
        </w:rPr>
      </w:pPr>
      <w:r w:rsidRPr="00270CC8">
        <w:rPr>
          <w:sz w:val="22"/>
          <w:szCs w:val="22"/>
        </w:rPr>
        <w:t>• Policy priorities and strategic objectives</w:t>
      </w:r>
    </w:p>
    <w:p w14:paraId="0F224846" w14:textId="77777777" w:rsidR="004A0427" w:rsidRPr="00270CC8" w:rsidRDefault="004A0427" w:rsidP="004A0427">
      <w:pPr>
        <w:pStyle w:val="Default"/>
        <w:spacing w:after="15" w:line="360" w:lineRule="auto"/>
        <w:ind w:left="142" w:hanging="142"/>
        <w:jc w:val="both"/>
        <w:rPr>
          <w:sz w:val="22"/>
          <w:szCs w:val="22"/>
        </w:rPr>
      </w:pPr>
      <w:r w:rsidRPr="00270CC8">
        <w:rPr>
          <w:sz w:val="22"/>
          <w:szCs w:val="22"/>
        </w:rPr>
        <w:t>• Asset maintenance</w:t>
      </w:r>
    </w:p>
    <w:p w14:paraId="313B6C8A" w14:textId="77777777" w:rsidR="004A0427" w:rsidRPr="00270CC8" w:rsidRDefault="004A0427" w:rsidP="004A0427">
      <w:pPr>
        <w:pStyle w:val="Default"/>
        <w:spacing w:after="15" w:line="360" w:lineRule="auto"/>
        <w:ind w:left="142" w:hanging="142"/>
        <w:jc w:val="both"/>
        <w:rPr>
          <w:sz w:val="22"/>
          <w:szCs w:val="22"/>
        </w:rPr>
      </w:pPr>
      <w:r w:rsidRPr="00270CC8">
        <w:rPr>
          <w:sz w:val="22"/>
          <w:szCs w:val="22"/>
        </w:rPr>
        <w:t>• Economic climate and trends (i.e. inflation, Eskom increases, household debt, migration patterns)</w:t>
      </w:r>
    </w:p>
    <w:p w14:paraId="4FBFAC12" w14:textId="77777777" w:rsidR="004A0427" w:rsidRPr="00270CC8" w:rsidRDefault="004A0427" w:rsidP="004A0427">
      <w:pPr>
        <w:pStyle w:val="Default"/>
        <w:spacing w:after="15" w:line="360" w:lineRule="auto"/>
        <w:ind w:left="142" w:hanging="142"/>
        <w:jc w:val="both"/>
        <w:rPr>
          <w:sz w:val="22"/>
          <w:szCs w:val="22"/>
        </w:rPr>
      </w:pPr>
      <w:r w:rsidRPr="00270CC8">
        <w:rPr>
          <w:sz w:val="22"/>
          <w:szCs w:val="22"/>
        </w:rPr>
        <w:t>• Performance trends</w:t>
      </w:r>
    </w:p>
    <w:p w14:paraId="07390263" w14:textId="5ABF3A5C" w:rsidR="004A0427" w:rsidRPr="00270CC8" w:rsidRDefault="004A0427" w:rsidP="004A0427">
      <w:pPr>
        <w:pStyle w:val="Default"/>
        <w:spacing w:after="15" w:line="360" w:lineRule="auto"/>
        <w:ind w:left="142" w:hanging="142"/>
        <w:jc w:val="both"/>
        <w:rPr>
          <w:sz w:val="22"/>
          <w:szCs w:val="22"/>
        </w:rPr>
      </w:pPr>
      <w:r w:rsidRPr="00270CC8">
        <w:rPr>
          <w:sz w:val="22"/>
          <w:szCs w:val="22"/>
        </w:rPr>
        <w:t>• The approved 201</w:t>
      </w:r>
      <w:r w:rsidR="00FA1937">
        <w:rPr>
          <w:sz w:val="22"/>
          <w:szCs w:val="22"/>
        </w:rPr>
        <w:t>9</w:t>
      </w:r>
      <w:r w:rsidRPr="00270CC8">
        <w:rPr>
          <w:sz w:val="22"/>
          <w:szCs w:val="22"/>
        </w:rPr>
        <w:t>/20</w:t>
      </w:r>
      <w:r w:rsidR="00FA1937">
        <w:rPr>
          <w:sz w:val="22"/>
          <w:szCs w:val="22"/>
        </w:rPr>
        <w:t>20</w:t>
      </w:r>
      <w:r w:rsidRPr="00270CC8">
        <w:rPr>
          <w:sz w:val="22"/>
          <w:szCs w:val="22"/>
        </w:rPr>
        <w:t xml:space="preserve"> adjustments budget and performance against the SDBIP</w:t>
      </w:r>
    </w:p>
    <w:p w14:paraId="311D4D42" w14:textId="77777777" w:rsidR="004A0427" w:rsidRPr="00270CC8" w:rsidRDefault="004A0427" w:rsidP="004A0427">
      <w:pPr>
        <w:pStyle w:val="Default"/>
        <w:spacing w:after="15" w:line="360" w:lineRule="auto"/>
        <w:ind w:left="142" w:hanging="142"/>
        <w:jc w:val="both"/>
        <w:rPr>
          <w:sz w:val="22"/>
          <w:szCs w:val="22"/>
        </w:rPr>
      </w:pPr>
      <w:r w:rsidRPr="00270CC8">
        <w:rPr>
          <w:sz w:val="22"/>
          <w:szCs w:val="22"/>
        </w:rPr>
        <w:t>• Cash Flow Management Strategy</w:t>
      </w:r>
    </w:p>
    <w:p w14:paraId="4C29A6C8" w14:textId="77777777" w:rsidR="004A0427" w:rsidRPr="00270CC8" w:rsidRDefault="004A0427" w:rsidP="004A0427">
      <w:pPr>
        <w:pStyle w:val="Default"/>
        <w:spacing w:after="15" w:line="360" w:lineRule="auto"/>
        <w:ind w:left="142" w:hanging="142"/>
        <w:jc w:val="both"/>
        <w:rPr>
          <w:sz w:val="22"/>
          <w:szCs w:val="22"/>
        </w:rPr>
      </w:pPr>
      <w:r w:rsidRPr="00270CC8">
        <w:rPr>
          <w:sz w:val="22"/>
          <w:szCs w:val="22"/>
        </w:rPr>
        <w:t>• Debtor payment levels</w:t>
      </w:r>
    </w:p>
    <w:p w14:paraId="74F01D45" w14:textId="77777777" w:rsidR="004A0427" w:rsidRPr="00270CC8" w:rsidRDefault="004A0427" w:rsidP="004A0427">
      <w:pPr>
        <w:pStyle w:val="Default"/>
        <w:spacing w:after="15" w:line="360" w:lineRule="auto"/>
        <w:ind w:left="142" w:hanging="142"/>
        <w:jc w:val="both"/>
        <w:rPr>
          <w:sz w:val="22"/>
          <w:szCs w:val="22"/>
        </w:rPr>
      </w:pPr>
      <w:r w:rsidRPr="00270CC8">
        <w:rPr>
          <w:sz w:val="22"/>
          <w:szCs w:val="22"/>
        </w:rPr>
        <w:t>• Loan and investment possibilities</w:t>
      </w:r>
    </w:p>
    <w:p w14:paraId="3A9FDF5F" w14:textId="77777777" w:rsidR="004A0427" w:rsidRPr="00270CC8" w:rsidRDefault="004A0427" w:rsidP="004A0427">
      <w:pPr>
        <w:pStyle w:val="Default"/>
        <w:spacing w:after="15" w:line="360" w:lineRule="auto"/>
        <w:ind w:left="142" w:hanging="142"/>
        <w:jc w:val="both"/>
        <w:rPr>
          <w:sz w:val="22"/>
          <w:szCs w:val="22"/>
        </w:rPr>
      </w:pPr>
      <w:r w:rsidRPr="00270CC8">
        <w:rPr>
          <w:sz w:val="22"/>
          <w:szCs w:val="22"/>
        </w:rPr>
        <w:t>• The need for tariff increases versus the ability of the community to pay for services;</w:t>
      </w:r>
    </w:p>
    <w:p w14:paraId="22490A5E" w14:textId="77777777" w:rsidR="004A0427" w:rsidRPr="00270CC8" w:rsidRDefault="004A0427" w:rsidP="004A0427">
      <w:pPr>
        <w:pStyle w:val="Default"/>
        <w:spacing w:line="360" w:lineRule="auto"/>
        <w:ind w:left="142" w:hanging="142"/>
        <w:jc w:val="both"/>
        <w:rPr>
          <w:sz w:val="22"/>
          <w:szCs w:val="22"/>
        </w:rPr>
      </w:pPr>
      <w:r w:rsidRPr="00270CC8">
        <w:rPr>
          <w:sz w:val="22"/>
          <w:szCs w:val="22"/>
        </w:rPr>
        <w:t>• Improved and sustainable service delivery</w:t>
      </w:r>
    </w:p>
    <w:p w14:paraId="671F7D3B" w14:textId="77777777" w:rsidR="004A0427" w:rsidRPr="00270CC8" w:rsidRDefault="004A0427" w:rsidP="004A0427">
      <w:pPr>
        <w:autoSpaceDE w:val="0"/>
        <w:autoSpaceDN w:val="0"/>
        <w:adjustRightInd w:val="0"/>
        <w:spacing w:after="0" w:line="360" w:lineRule="auto"/>
        <w:jc w:val="both"/>
        <w:rPr>
          <w:rFonts w:ascii="Arial" w:hAnsi="Arial" w:cs="Arial"/>
        </w:rPr>
      </w:pPr>
    </w:p>
    <w:p w14:paraId="3E142C68" w14:textId="77777777" w:rsidR="004A0427" w:rsidRDefault="004A0427" w:rsidP="004A0427">
      <w:pPr>
        <w:autoSpaceDE w:val="0"/>
        <w:autoSpaceDN w:val="0"/>
        <w:adjustRightInd w:val="0"/>
        <w:spacing w:after="0" w:line="360" w:lineRule="auto"/>
        <w:jc w:val="both"/>
        <w:rPr>
          <w:rFonts w:ascii="Arial" w:hAnsi="Arial" w:cs="Arial"/>
        </w:rPr>
      </w:pPr>
      <w:r w:rsidRPr="00270CC8">
        <w:rPr>
          <w:rFonts w:ascii="Arial" w:hAnsi="Arial" w:cs="Arial"/>
        </w:rPr>
        <w:lastRenderedPageBreak/>
        <w:t>In addition to the above, the strategic guidance given in National Treasury’s MFMA Circulars 88, 89 and 91 and prior circulars has been taken into consideration in the planning and prioritization process</w:t>
      </w:r>
      <w:r>
        <w:rPr>
          <w:rFonts w:ascii="Arial" w:hAnsi="Arial" w:cs="Arial"/>
        </w:rPr>
        <w:t>.</w:t>
      </w:r>
    </w:p>
    <w:p w14:paraId="26F861CE" w14:textId="77777777" w:rsidR="004A0427" w:rsidRPr="00270CC8" w:rsidRDefault="004A0427" w:rsidP="004A0427">
      <w:pPr>
        <w:autoSpaceDE w:val="0"/>
        <w:autoSpaceDN w:val="0"/>
        <w:adjustRightInd w:val="0"/>
        <w:spacing w:after="0" w:line="360" w:lineRule="auto"/>
        <w:jc w:val="both"/>
        <w:rPr>
          <w:rFonts w:ascii="Arial" w:hAnsi="Arial" w:cs="Arial"/>
        </w:rPr>
      </w:pPr>
    </w:p>
    <w:p w14:paraId="21CCF561" w14:textId="063E40C0" w:rsidR="004A0427" w:rsidRPr="005F3369" w:rsidRDefault="004A0427" w:rsidP="00245156">
      <w:pPr>
        <w:pStyle w:val="ListParagraph"/>
        <w:numPr>
          <w:ilvl w:val="2"/>
          <w:numId w:val="37"/>
        </w:numPr>
        <w:autoSpaceDE w:val="0"/>
        <w:autoSpaceDN w:val="0"/>
        <w:adjustRightInd w:val="0"/>
        <w:spacing w:after="0" w:line="360" w:lineRule="auto"/>
        <w:jc w:val="both"/>
        <w:rPr>
          <w:rFonts w:ascii="Arial" w:hAnsi="Arial" w:cs="Arial"/>
          <w:b/>
          <w:bCs/>
        </w:rPr>
      </w:pPr>
      <w:r w:rsidRPr="005F3369">
        <w:rPr>
          <w:rFonts w:ascii="Arial" w:hAnsi="Arial" w:cs="Arial"/>
          <w:b/>
          <w:bCs/>
          <w:u w:val="single"/>
        </w:rPr>
        <w:t>Planning, budgeting and reporting cycle</w:t>
      </w:r>
    </w:p>
    <w:p w14:paraId="4EEE4009" w14:textId="77777777" w:rsidR="004A0427" w:rsidRPr="00270CC8" w:rsidRDefault="004A0427" w:rsidP="004A0427">
      <w:pPr>
        <w:pStyle w:val="Default"/>
        <w:spacing w:line="360" w:lineRule="auto"/>
        <w:jc w:val="both"/>
        <w:rPr>
          <w:sz w:val="22"/>
          <w:szCs w:val="22"/>
        </w:rPr>
      </w:pPr>
    </w:p>
    <w:p w14:paraId="251B8325" w14:textId="77777777" w:rsidR="004A0427" w:rsidRDefault="004A0427" w:rsidP="004A0427">
      <w:pPr>
        <w:autoSpaceDE w:val="0"/>
        <w:autoSpaceDN w:val="0"/>
        <w:adjustRightInd w:val="0"/>
        <w:spacing w:after="0" w:line="360" w:lineRule="auto"/>
        <w:jc w:val="both"/>
        <w:rPr>
          <w:rFonts w:ascii="Arial" w:hAnsi="Arial" w:cs="Arial"/>
        </w:rPr>
      </w:pPr>
      <w:r w:rsidRPr="00270CC8">
        <w:rPr>
          <w:rFonts w:ascii="Arial" w:hAnsi="Arial" w:cs="Arial"/>
        </w:rPr>
        <w:t>The performance of Dr Nkosazana Dlamini Zuma Municipality relates direct to the extent to which it has achieved success in realising its goals and objectives, complied with legislative requirements and meeting stakeholder expectations. The NDZ therefore has adopted one integrated performance management system which encompasses.</w:t>
      </w:r>
    </w:p>
    <w:p w14:paraId="2B82EF2B" w14:textId="77777777" w:rsidR="00C71FF2" w:rsidRDefault="00C71FF2" w:rsidP="004A0427">
      <w:pPr>
        <w:autoSpaceDE w:val="0"/>
        <w:autoSpaceDN w:val="0"/>
        <w:adjustRightInd w:val="0"/>
        <w:spacing w:after="0" w:line="360" w:lineRule="auto"/>
        <w:jc w:val="both"/>
        <w:rPr>
          <w:rFonts w:ascii="Arial" w:hAnsi="Arial" w:cs="Arial"/>
        </w:rPr>
      </w:pPr>
    </w:p>
    <w:p w14:paraId="591E1E75" w14:textId="77777777" w:rsidR="00090D40" w:rsidRDefault="00784BC4" w:rsidP="00245156">
      <w:pPr>
        <w:pStyle w:val="ListParagraph"/>
        <w:numPr>
          <w:ilvl w:val="2"/>
          <w:numId w:val="37"/>
        </w:numPr>
        <w:autoSpaceDE w:val="0"/>
        <w:autoSpaceDN w:val="0"/>
        <w:adjustRightInd w:val="0"/>
        <w:spacing w:after="0" w:line="360" w:lineRule="auto"/>
        <w:jc w:val="both"/>
        <w:rPr>
          <w:rFonts w:ascii="Arial" w:hAnsi="Arial" w:cs="Arial"/>
          <w:b/>
          <w:bCs/>
          <w:u w:val="single"/>
        </w:rPr>
      </w:pPr>
      <w:r>
        <w:rPr>
          <w:rFonts w:ascii="Arial" w:hAnsi="Arial" w:cs="Arial"/>
          <w:b/>
          <w:bCs/>
          <w:u w:val="single"/>
        </w:rPr>
        <w:t xml:space="preserve">Disposal of Assets </w:t>
      </w:r>
    </w:p>
    <w:p w14:paraId="73836689" w14:textId="77777777" w:rsidR="00090D40" w:rsidRPr="00090D40" w:rsidRDefault="00090D40" w:rsidP="00090D40">
      <w:pPr>
        <w:pStyle w:val="ListParagraph"/>
        <w:autoSpaceDE w:val="0"/>
        <w:autoSpaceDN w:val="0"/>
        <w:adjustRightInd w:val="0"/>
        <w:spacing w:after="0" w:line="360" w:lineRule="auto"/>
        <w:jc w:val="both"/>
        <w:rPr>
          <w:rFonts w:ascii="Arial" w:hAnsi="Arial" w:cs="Arial"/>
          <w:b/>
          <w:bCs/>
          <w:u w:val="single"/>
        </w:rPr>
      </w:pPr>
    </w:p>
    <w:p w14:paraId="13019586" w14:textId="77BB7B94" w:rsidR="003C4FA4" w:rsidRPr="00090D40" w:rsidRDefault="00090D40" w:rsidP="003C4FA4">
      <w:pPr>
        <w:autoSpaceDE w:val="0"/>
        <w:autoSpaceDN w:val="0"/>
        <w:adjustRightInd w:val="0"/>
        <w:spacing w:after="0" w:line="360" w:lineRule="auto"/>
        <w:jc w:val="both"/>
        <w:rPr>
          <w:rFonts w:ascii="Arial" w:hAnsi="Arial" w:cs="Arial"/>
        </w:rPr>
      </w:pPr>
      <w:r w:rsidRPr="00090D40">
        <w:rPr>
          <w:rFonts w:ascii="Arial" w:hAnsi="Arial" w:cs="Arial"/>
        </w:rPr>
        <w:t>The municipality has</w:t>
      </w:r>
      <w:r w:rsidR="00FA1937">
        <w:rPr>
          <w:rFonts w:ascii="Arial" w:hAnsi="Arial" w:cs="Arial"/>
        </w:rPr>
        <w:t xml:space="preserve"> not yet</w:t>
      </w:r>
      <w:r w:rsidRPr="00090D40">
        <w:rPr>
          <w:rFonts w:ascii="Arial" w:hAnsi="Arial" w:cs="Arial"/>
        </w:rPr>
        <w:t xml:space="preserve"> identified assets that will be disposed in 20</w:t>
      </w:r>
      <w:r w:rsidR="00FA1937">
        <w:rPr>
          <w:rFonts w:ascii="Arial" w:hAnsi="Arial" w:cs="Arial"/>
        </w:rPr>
        <w:t>20</w:t>
      </w:r>
      <w:r w:rsidRPr="00090D40">
        <w:rPr>
          <w:rFonts w:ascii="Arial" w:hAnsi="Arial" w:cs="Arial"/>
        </w:rPr>
        <w:t>/20</w:t>
      </w:r>
      <w:r w:rsidR="00FA1937">
        <w:rPr>
          <w:rFonts w:ascii="Arial" w:hAnsi="Arial" w:cs="Arial"/>
        </w:rPr>
        <w:t>21</w:t>
      </w:r>
      <w:r w:rsidRPr="00090D40">
        <w:rPr>
          <w:rFonts w:ascii="Arial" w:hAnsi="Arial" w:cs="Arial"/>
        </w:rPr>
        <w:t xml:space="preserve"> financial year</w:t>
      </w:r>
      <w:r>
        <w:rPr>
          <w:rFonts w:ascii="Arial" w:hAnsi="Arial" w:cs="Arial"/>
        </w:rPr>
        <w:t>.</w:t>
      </w:r>
      <w:r w:rsidRPr="00090D40">
        <w:rPr>
          <w:rFonts w:ascii="Arial" w:hAnsi="Arial" w:cs="Arial"/>
        </w:rPr>
        <w:t xml:space="preserve"> </w:t>
      </w:r>
    </w:p>
    <w:p w14:paraId="3ED203FB" w14:textId="77777777" w:rsidR="004A0427" w:rsidRPr="00270CC8" w:rsidRDefault="004A0427" w:rsidP="004A0427">
      <w:pPr>
        <w:autoSpaceDE w:val="0"/>
        <w:autoSpaceDN w:val="0"/>
        <w:adjustRightInd w:val="0"/>
        <w:spacing w:after="0" w:line="360" w:lineRule="auto"/>
        <w:jc w:val="both"/>
        <w:rPr>
          <w:rFonts w:ascii="Arial" w:hAnsi="Arial" w:cs="Arial"/>
        </w:rPr>
      </w:pPr>
    </w:p>
    <w:p w14:paraId="19EF86E8" w14:textId="77777777" w:rsidR="004A0427" w:rsidRPr="00270CC8" w:rsidRDefault="004A0427" w:rsidP="00C108F7">
      <w:pPr>
        <w:pStyle w:val="ListParagraph"/>
        <w:numPr>
          <w:ilvl w:val="0"/>
          <w:numId w:val="6"/>
        </w:numPr>
        <w:autoSpaceDE w:val="0"/>
        <w:autoSpaceDN w:val="0"/>
        <w:adjustRightInd w:val="0"/>
        <w:spacing w:after="0" w:line="360" w:lineRule="auto"/>
        <w:jc w:val="both"/>
        <w:rPr>
          <w:rFonts w:ascii="Arial" w:hAnsi="Arial" w:cs="Arial"/>
        </w:rPr>
      </w:pPr>
      <w:r w:rsidRPr="00270CC8">
        <w:rPr>
          <w:rFonts w:ascii="Arial" w:hAnsi="Arial" w:cs="Arial"/>
          <w:b/>
          <w:bCs/>
        </w:rPr>
        <w:t>Performance indicators and benchmarks</w:t>
      </w:r>
    </w:p>
    <w:p w14:paraId="15173A24" w14:textId="77777777" w:rsidR="004A0427" w:rsidRPr="00270CC8" w:rsidRDefault="004A0427" w:rsidP="004A0427">
      <w:pPr>
        <w:pStyle w:val="Default"/>
        <w:spacing w:line="360" w:lineRule="auto"/>
        <w:jc w:val="both"/>
        <w:rPr>
          <w:i/>
          <w:iCs/>
          <w:sz w:val="22"/>
          <w:szCs w:val="22"/>
        </w:rPr>
      </w:pPr>
    </w:p>
    <w:p w14:paraId="371E31F9" w14:textId="77777777" w:rsidR="004A0427" w:rsidRPr="00270CC8" w:rsidRDefault="004A0427" w:rsidP="004A0427">
      <w:pPr>
        <w:pStyle w:val="Default"/>
        <w:spacing w:line="360" w:lineRule="auto"/>
        <w:jc w:val="both"/>
        <w:rPr>
          <w:i/>
          <w:iCs/>
          <w:sz w:val="22"/>
          <w:szCs w:val="22"/>
        </w:rPr>
      </w:pPr>
      <w:r w:rsidRPr="00270CC8">
        <w:rPr>
          <w:b/>
          <w:i/>
          <w:iCs/>
          <w:sz w:val="22"/>
          <w:szCs w:val="22"/>
        </w:rPr>
        <w:t>a)</w:t>
      </w:r>
      <w:r w:rsidRPr="00270CC8">
        <w:rPr>
          <w:i/>
          <w:iCs/>
          <w:sz w:val="22"/>
          <w:szCs w:val="22"/>
        </w:rPr>
        <w:t xml:space="preserve"> </w:t>
      </w:r>
      <w:r w:rsidRPr="00270CC8">
        <w:rPr>
          <w:b/>
          <w:i/>
          <w:iCs/>
          <w:sz w:val="22"/>
          <w:szCs w:val="22"/>
        </w:rPr>
        <w:t>Revenue Management</w:t>
      </w:r>
    </w:p>
    <w:p w14:paraId="1C6FEE75" w14:textId="77777777" w:rsidR="004A0427" w:rsidRPr="00270CC8" w:rsidRDefault="004A0427" w:rsidP="004A0427">
      <w:pPr>
        <w:pStyle w:val="Default"/>
        <w:spacing w:line="360" w:lineRule="auto"/>
        <w:jc w:val="both"/>
        <w:rPr>
          <w:sz w:val="22"/>
          <w:szCs w:val="22"/>
        </w:rPr>
      </w:pPr>
    </w:p>
    <w:p w14:paraId="0D1BBF8C" w14:textId="77777777" w:rsidR="004A0427" w:rsidRPr="00270CC8" w:rsidRDefault="004A0427" w:rsidP="004A0427">
      <w:pPr>
        <w:pStyle w:val="Default"/>
        <w:spacing w:line="360" w:lineRule="auto"/>
        <w:jc w:val="both"/>
        <w:rPr>
          <w:sz w:val="22"/>
          <w:szCs w:val="22"/>
        </w:rPr>
      </w:pPr>
      <w:r w:rsidRPr="00270CC8">
        <w:rPr>
          <w:sz w:val="22"/>
          <w:szCs w:val="22"/>
        </w:rPr>
        <w:t>• As part of the financial sustainability strategy, an aggressive revenue management framework will be implemented to increase cash inflow, not only from current billings but also from debtors that are in arrears in excess of 90 days. The intention of the strategy is to streamline the revenue value chain by ensuring accurate billing, customer service, credit control and debt collection.</w:t>
      </w:r>
    </w:p>
    <w:p w14:paraId="7C900472" w14:textId="77777777" w:rsidR="004A0427" w:rsidRPr="00270CC8" w:rsidRDefault="004A0427" w:rsidP="004A0427">
      <w:pPr>
        <w:pStyle w:val="Default"/>
        <w:spacing w:line="360" w:lineRule="auto"/>
        <w:jc w:val="both"/>
        <w:rPr>
          <w:sz w:val="22"/>
          <w:szCs w:val="22"/>
        </w:rPr>
      </w:pPr>
    </w:p>
    <w:p w14:paraId="3C077829" w14:textId="77777777" w:rsidR="004A0427" w:rsidRPr="00270CC8" w:rsidRDefault="004A0427" w:rsidP="004A0427">
      <w:pPr>
        <w:pStyle w:val="Default"/>
        <w:spacing w:line="360" w:lineRule="auto"/>
        <w:jc w:val="both"/>
        <w:rPr>
          <w:b/>
          <w:i/>
          <w:iCs/>
          <w:sz w:val="22"/>
          <w:szCs w:val="22"/>
        </w:rPr>
      </w:pPr>
      <w:r w:rsidRPr="00270CC8">
        <w:rPr>
          <w:b/>
          <w:i/>
          <w:iCs/>
          <w:sz w:val="22"/>
          <w:szCs w:val="22"/>
        </w:rPr>
        <w:t>b) Creditors Management</w:t>
      </w:r>
    </w:p>
    <w:p w14:paraId="0599825B" w14:textId="77777777" w:rsidR="004A0427" w:rsidRPr="00270CC8" w:rsidRDefault="004A0427" w:rsidP="004A0427">
      <w:pPr>
        <w:pStyle w:val="Default"/>
        <w:spacing w:line="360" w:lineRule="auto"/>
        <w:jc w:val="both"/>
        <w:rPr>
          <w:sz w:val="22"/>
          <w:szCs w:val="22"/>
        </w:rPr>
      </w:pPr>
      <w:r w:rsidRPr="00270CC8">
        <w:rPr>
          <w:sz w:val="22"/>
          <w:szCs w:val="22"/>
        </w:rPr>
        <w:t>Dr NDZ has managed to ensure that creditors are settled within the legislated 30 days of invoice. While the liquidity ratio is of concern, by applying daily cash flow management the municipality has managed to ensure a 100 per cent compliance rate to this legislative obligation.</w:t>
      </w:r>
    </w:p>
    <w:p w14:paraId="6D2A9F25" w14:textId="77777777" w:rsidR="004A0427" w:rsidRPr="00270CC8" w:rsidRDefault="004A0427" w:rsidP="004A0427">
      <w:pPr>
        <w:pStyle w:val="Default"/>
        <w:spacing w:line="360" w:lineRule="auto"/>
        <w:jc w:val="both"/>
        <w:rPr>
          <w:sz w:val="22"/>
          <w:szCs w:val="22"/>
        </w:rPr>
      </w:pPr>
    </w:p>
    <w:p w14:paraId="1728303A" w14:textId="56630FFF" w:rsidR="004A0427" w:rsidRDefault="004A0427" w:rsidP="004A0427">
      <w:pPr>
        <w:pStyle w:val="Default"/>
        <w:spacing w:line="360" w:lineRule="auto"/>
        <w:jc w:val="both"/>
        <w:rPr>
          <w:sz w:val="22"/>
          <w:szCs w:val="22"/>
        </w:rPr>
      </w:pPr>
      <w:r w:rsidRPr="00270CC8">
        <w:rPr>
          <w:sz w:val="22"/>
          <w:szCs w:val="22"/>
        </w:rPr>
        <w:t>This has had a favorable impact on supplier’s perceptions of risk of doing business with Dr NDZ Municipality, which is expected to benefit the local community in the form of more competitive pricing of tenders, as suppliers compete for the Dr NDZ business</w:t>
      </w:r>
    </w:p>
    <w:p w14:paraId="31698A4C" w14:textId="77777777" w:rsidR="00245156" w:rsidRDefault="00245156" w:rsidP="004A0427">
      <w:pPr>
        <w:pStyle w:val="Default"/>
        <w:spacing w:line="360" w:lineRule="auto"/>
        <w:jc w:val="both"/>
        <w:rPr>
          <w:sz w:val="22"/>
          <w:szCs w:val="22"/>
        </w:rPr>
      </w:pPr>
    </w:p>
    <w:p w14:paraId="7BCED631" w14:textId="77777777" w:rsidR="004A0427" w:rsidRDefault="004A0427" w:rsidP="004A0427">
      <w:pPr>
        <w:pStyle w:val="Default"/>
        <w:spacing w:line="360" w:lineRule="auto"/>
        <w:jc w:val="both"/>
        <w:rPr>
          <w:b/>
          <w:bCs/>
          <w:sz w:val="22"/>
          <w:szCs w:val="22"/>
        </w:rPr>
      </w:pPr>
    </w:p>
    <w:p w14:paraId="48FC0DB0" w14:textId="77777777" w:rsidR="005D01CF" w:rsidRDefault="004A0427" w:rsidP="004A0427">
      <w:pPr>
        <w:pStyle w:val="Default"/>
        <w:spacing w:line="360" w:lineRule="auto"/>
        <w:jc w:val="both"/>
        <w:rPr>
          <w:b/>
          <w:bCs/>
          <w:sz w:val="22"/>
          <w:szCs w:val="22"/>
        </w:rPr>
      </w:pPr>
      <w:r w:rsidRPr="00270CC8">
        <w:rPr>
          <w:b/>
          <w:bCs/>
          <w:sz w:val="22"/>
          <w:szCs w:val="22"/>
        </w:rPr>
        <w:lastRenderedPageBreak/>
        <w:t>c) Free Basic Services: basic social services package for indigent households</w:t>
      </w:r>
    </w:p>
    <w:p w14:paraId="08A5E465" w14:textId="77777777" w:rsidR="004A0427" w:rsidRPr="005D01CF" w:rsidRDefault="004A0427" w:rsidP="004A0427">
      <w:pPr>
        <w:pStyle w:val="Default"/>
        <w:spacing w:line="360" w:lineRule="auto"/>
        <w:jc w:val="both"/>
        <w:rPr>
          <w:b/>
          <w:bCs/>
          <w:sz w:val="22"/>
          <w:szCs w:val="22"/>
        </w:rPr>
      </w:pPr>
      <w:r w:rsidRPr="00270CC8">
        <w:rPr>
          <w:sz w:val="22"/>
          <w:szCs w:val="22"/>
        </w:rPr>
        <w:t>The social package assists residents that have difficulties on paying for the basic services and are registered as indigent households in terms of the Indigent Policy of the Dr Nkosazana Dlamini Zuma Municipality. Only registered indigents qualify for the free basic services.</w:t>
      </w:r>
    </w:p>
    <w:p w14:paraId="5F37A6CB" w14:textId="77777777" w:rsidR="00E4514F" w:rsidRPr="00D71EA4" w:rsidRDefault="00E4514F" w:rsidP="005D01CF">
      <w:pPr>
        <w:tabs>
          <w:tab w:val="left" w:pos="2430"/>
        </w:tabs>
        <w:spacing w:line="360" w:lineRule="auto"/>
        <w:jc w:val="both"/>
        <w:rPr>
          <w:rFonts w:ascii="Arial" w:eastAsia="MS Mincho" w:hAnsi="Arial" w:cs="Arial"/>
          <w:lang w:val="en-ZA"/>
        </w:rPr>
      </w:pPr>
    </w:p>
    <w:p w14:paraId="7506AB1C" w14:textId="77777777" w:rsidR="00E4514F" w:rsidRPr="00692B06" w:rsidRDefault="00E4514F" w:rsidP="00E4514F">
      <w:pPr>
        <w:tabs>
          <w:tab w:val="left" w:pos="2430"/>
        </w:tabs>
        <w:spacing w:line="360" w:lineRule="auto"/>
        <w:jc w:val="both"/>
        <w:rPr>
          <w:rFonts w:ascii="Arial" w:eastAsia="MS Mincho" w:hAnsi="Arial" w:cs="Arial"/>
          <w:b/>
          <w:lang w:val="en-ZA"/>
        </w:rPr>
      </w:pPr>
      <w:r w:rsidRPr="00692B06">
        <w:rPr>
          <w:rFonts w:ascii="Arial" w:eastAsia="MS Mincho" w:hAnsi="Arial" w:cs="Arial"/>
          <w:b/>
          <w:lang w:val="en-ZA"/>
        </w:rPr>
        <w:t>Capacity to execute projects internally</w:t>
      </w:r>
    </w:p>
    <w:p w14:paraId="1BDF4A8F" w14:textId="2ABA8190" w:rsidR="00E4514F" w:rsidRPr="00692B06" w:rsidRDefault="00E4514F" w:rsidP="00E4514F">
      <w:p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The municipality will procure additional Plants and Machinery. R 3</w:t>
      </w:r>
      <w:r w:rsidR="00A064CD">
        <w:rPr>
          <w:rFonts w:ascii="Arial" w:eastAsia="MS Mincho" w:hAnsi="Arial" w:cs="Arial"/>
          <w:lang w:val="en-ZA"/>
        </w:rPr>
        <w:t>,5</w:t>
      </w:r>
      <w:r w:rsidRPr="00692B06">
        <w:rPr>
          <w:rFonts w:ascii="Arial" w:eastAsia="MS Mincho" w:hAnsi="Arial" w:cs="Arial"/>
          <w:lang w:val="en-ZA"/>
        </w:rPr>
        <w:t xml:space="preserve"> Million has been set aside </w:t>
      </w:r>
      <w:r w:rsidR="00A064CD">
        <w:rPr>
          <w:rFonts w:ascii="Arial" w:eastAsia="MS Mincho" w:hAnsi="Arial" w:cs="Arial"/>
          <w:lang w:val="en-ZA"/>
        </w:rPr>
        <w:t>to procure those plant and</w:t>
      </w:r>
      <w:r w:rsidRPr="00692B06">
        <w:rPr>
          <w:rFonts w:ascii="Arial" w:eastAsia="MS Mincho" w:hAnsi="Arial" w:cs="Arial"/>
          <w:lang w:val="en-ZA"/>
        </w:rPr>
        <w:t xml:space="preserve"> Machineries. Labour intensive program will be phased in on small to medium renovation projects</w:t>
      </w:r>
      <w:r>
        <w:rPr>
          <w:rFonts w:ascii="Arial" w:eastAsia="MS Mincho" w:hAnsi="Arial" w:cs="Arial"/>
          <w:lang w:val="en-ZA"/>
        </w:rPr>
        <w:t>.</w:t>
      </w:r>
    </w:p>
    <w:p w14:paraId="603C0D50" w14:textId="77777777" w:rsidR="00E4514F" w:rsidRPr="00CF22A0" w:rsidRDefault="00E4514F" w:rsidP="00E4514F">
      <w:pPr>
        <w:tabs>
          <w:tab w:val="left" w:pos="2430"/>
        </w:tabs>
        <w:spacing w:line="360" w:lineRule="auto"/>
        <w:jc w:val="both"/>
        <w:rPr>
          <w:rFonts w:ascii="Arial" w:eastAsia="MS Mincho" w:hAnsi="Arial" w:cs="Arial"/>
          <w:b/>
          <w:lang w:val="en-ZA"/>
        </w:rPr>
      </w:pPr>
      <w:r w:rsidRPr="00CF22A0">
        <w:rPr>
          <w:rFonts w:ascii="Arial" w:eastAsia="MS Mincho" w:hAnsi="Arial" w:cs="Arial"/>
          <w:b/>
          <w:lang w:val="en-ZA"/>
        </w:rPr>
        <w:t xml:space="preserve">Electricity </w:t>
      </w:r>
    </w:p>
    <w:p w14:paraId="7AD7AD32" w14:textId="288C9AF7" w:rsidR="00E4514F" w:rsidRPr="006E52CA" w:rsidRDefault="00E4514F" w:rsidP="00E4514F">
      <w:p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95% of D</w:t>
      </w:r>
      <w:r>
        <w:rPr>
          <w:rFonts w:ascii="Arial" w:eastAsia="MS Mincho" w:hAnsi="Arial" w:cs="Arial"/>
          <w:lang w:val="en-ZA"/>
        </w:rPr>
        <w:t xml:space="preserve">r </w:t>
      </w:r>
      <w:r w:rsidRPr="00692B06">
        <w:rPr>
          <w:rFonts w:ascii="Arial" w:eastAsia="MS Mincho" w:hAnsi="Arial" w:cs="Arial"/>
          <w:lang w:val="en-ZA"/>
        </w:rPr>
        <w:t>NDZ households have access to electricity. R</w:t>
      </w:r>
      <w:r w:rsidR="00F24DEB">
        <w:rPr>
          <w:rFonts w:ascii="Arial" w:eastAsia="MS Mincho" w:hAnsi="Arial" w:cs="Arial"/>
          <w:lang w:val="en-ZA"/>
        </w:rPr>
        <w:t xml:space="preserve"> 6.3</w:t>
      </w:r>
      <w:r w:rsidRPr="00692B06">
        <w:rPr>
          <w:rFonts w:ascii="Arial" w:eastAsia="MS Mincho" w:hAnsi="Arial" w:cs="Arial"/>
          <w:lang w:val="en-ZA"/>
        </w:rPr>
        <w:t xml:space="preserve"> million has been set aside for infills and few farm communities</w:t>
      </w:r>
      <w:r>
        <w:rPr>
          <w:rFonts w:ascii="Arial" w:eastAsia="MS Mincho" w:hAnsi="Arial" w:cs="Arial"/>
          <w:lang w:val="en-ZA"/>
        </w:rPr>
        <w:t>.</w:t>
      </w:r>
    </w:p>
    <w:p w14:paraId="3F1C5006" w14:textId="77777777" w:rsidR="00E4514F" w:rsidRPr="00CF22A0" w:rsidRDefault="00E4514F" w:rsidP="00E4514F">
      <w:pPr>
        <w:tabs>
          <w:tab w:val="left" w:pos="2430"/>
        </w:tabs>
        <w:spacing w:line="360" w:lineRule="auto"/>
        <w:jc w:val="both"/>
        <w:rPr>
          <w:rFonts w:ascii="Arial" w:eastAsia="MS Mincho" w:hAnsi="Arial" w:cs="Arial"/>
          <w:b/>
          <w:lang w:val="en-ZA"/>
        </w:rPr>
      </w:pPr>
      <w:r w:rsidRPr="00CF22A0">
        <w:rPr>
          <w:rFonts w:ascii="Arial" w:eastAsia="MS Mincho" w:hAnsi="Arial" w:cs="Arial"/>
          <w:b/>
          <w:lang w:val="en-ZA"/>
        </w:rPr>
        <w:t>Roads</w:t>
      </w:r>
    </w:p>
    <w:p w14:paraId="3C36CF92" w14:textId="6903154D" w:rsidR="00E4514F" w:rsidRPr="00692B06" w:rsidRDefault="00E4514F" w:rsidP="00E4514F">
      <w:p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The municipality currently have more than 13</w:t>
      </w:r>
      <w:r w:rsidR="00F24DEB">
        <w:rPr>
          <w:rFonts w:ascii="Arial" w:eastAsia="MS Mincho" w:hAnsi="Arial" w:cs="Arial"/>
          <w:lang w:val="en-ZA"/>
        </w:rPr>
        <w:t>7</w:t>
      </w:r>
      <w:r w:rsidRPr="00692B06">
        <w:rPr>
          <w:rFonts w:ascii="Arial" w:eastAsia="MS Mincho" w:hAnsi="Arial" w:cs="Arial"/>
          <w:lang w:val="en-ZA"/>
        </w:rPr>
        <w:t xml:space="preserve"> roads on the PPE Register which varies in sizes of kilometres. There are approximately 181 roads requests by communities on the IDP. As new roads are constructed, plans to maintain the existing roads must be implemented, hence cutting unnecessary costs and on building internal capacity is needed. </w:t>
      </w:r>
    </w:p>
    <w:p w14:paraId="1DC5E244" w14:textId="77777777" w:rsidR="00E4514F" w:rsidRPr="00CF22A0" w:rsidRDefault="00E4514F" w:rsidP="00E4514F">
      <w:pPr>
        <w:tabs>
          <w:tab w:val="left" w:pos="2430"/>
        </w:tabs>
        <w:spacing w:line="360" w:lineRule="auto"/>
        <w:jc w:val="both"/>
        <w:rPr>
          <w:rFonts w:ascii="Arial" w:eastAsia="MS Mincho" w:hAnsi="Arial" w:cs="Arial"/>
          <w:b/>
          <w:lang w:val="en-ZA"/>
        </w:rPr>
      </w:pPr>
      <w:r w:rsidRPr="00CF22A0">
        <w:rPr>
          <w:rFonts w:ascii="Arial" w:eastAsia="MS Mincho" w:hAnsi="Arial" w:cs="Arial"/>
          <w:b/>
          <w:lang w:val="en-ZA"/>
        </w:rPr>
        <w:t>Community Halls</w:t>
      </w:r>
    </w:p>
    <w:p w14:paraId="4B861675" w14:textId="77777777" w:rsidR="00E4514F" w:rsidRPr="00692B06" w:rsidRDefault="00E4514F" w:rsidP="00E4514F">
      <w:p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 xml:space="preserve">The municipality currently have more than 55 registered and 19 unregistered community halls in 15 wards. Affordable maintenance and safeguarding of these assets </w:t>
      </w:r>
      <w:proofErr w:type="gramStart"/>
      <w:r w:rsidRPr="00692B06">
        <w:rPr>
          <w:rFonts w:ascii="Arial" w:eastAsia="MS Mincho" w:hAnsi="Arial" w:cs="Arial"/>
          <w:lang w:val="en-ZA"/>
        </w:rPr>
        <w:t>is</w:t>
      </w:r>
      <w:proofErr w:type="gramEnd"/>
      <w:r w:rsidRPr="00692B06">
        <w:rPr>
          <w:rFonts w:ascii="Arial" w:eastAsia="MS Mincho" w:hAnsi="Arial" w:cs="Arial"/>
          <w:lang w:val="en-ZA"/>
        </w:rPr>
        <w:t xml:space="preserve"> vital, while re-prioritisation and reconsideration of building community need to be explored.</w:t>
      </w:r>
    </w:p>
    <w:p w14:paraId="7218527A" w14:textId="77777777" w:rsidR="00E4514F" w:rsidRPr="00CF22A0" w:rsidRDefault="00E4514F" w:rsidP="00E4514F">
      <w:pPr>
        <w:tabs>
          <w:tab w:val="left" w:pos="2430"/>
        </w:tabs>
        <w:spacing w:line="360" w:lineRule="auto"/>
        <w:jc w:val="both"/>
        <w:rPr>
          <w:rFonts w:ascii="Arial" w:eastAsia="MS Mincho" w:hAnsi="Arial" w:cs="Arial"/>
          <w:b/>
          <w:lang w:val="en-ZA"/>
        </w:rPr>
      </w:pPr>
      <w:r w:rsidRPr="00CF22A0">
        <w:rPr>
          <w:rFonts w:ascii="Arial" w:eastAsia="MS Mincho" w:hAnsi="Arial" w:cs="Arial"/>
          <w:b/>
          <w:lang w:val="en-ZA"/>
        </w:rPr>
        <w:t>Repairs and Maintenance</w:t>
      </w:r>
    </w:p>
    <w:p w14:paraId="2A211991" w14:textId="79A30ED5" w:rsidR="00E4514F" w:rsidRPr="00692B06" w:rsidRDefault="00E4514F" w:rsidP="00E4514F">
      <w:p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 xml:space="preserve">The municipality has budget </w:t>
      </w:r>
      <w:r w:rsidR="00F24DEB">
        <w:rPr>
          <w:rFonts w:ascii="Arial" w:eastAsia="MS Mincho" w:hAnsi="Arial" w:cs="Arial"/>
          <w:lang w:val="en-ZA"/>
        </w:rPr>
        <w:t>3</w:t>
      </w:r>
      <w:r w:rsidRPr="00692B06">
        <w:rPr>
          <w:rFonts w:ascii="Arial" w:eastAsia="MS Mincho" w:hAnsi="Arial" w:cs="Arial"/>
          <w:lang w:val="en-ZA"/>
        </w:rPr>
        <w:t>% on repairs</w:t>
      </w:r>
      <w:r>
        <w:rPr>
          <w:rFonts w:ascii="Arial" w:eastAsia="MS Mincho" w:hAnsi="Arial" w:cs="Arial"/>
          <w:lang w:val="en-ZA"/>
        </w:rPr>
        <w:t xml:space="preserve"> and</w:t>
      </w:r>
      <w:r w:rsidRPr="001D39E9">
        <w:t xml:space="preserve"> </w:t>
      </w:r>
      <w:r w:rsidRPr="001D39E9">
        <w:rPr>
          <w:rFonts w:ascii="Arial" w:eastAsia="MS Mincho" w:hAnsi="Arial" w:cs="Arial"/>
          <w:lang w:val="en-ZA"/>
        </w:rPr>
        <w:t>maintenance</w:t>
      </w:r>
      <w:r>
        <w:rPr>
          <w:rFonts w:ascii="Arial" w:eastAsia="MS Mincho" w:hAnsi="Arial" w:cs="Arial"/>
          <w:lang w:val="en-ZA"/>
        </w:rPr>
        <w:t xml:space="preserve"> </w:t>
      </w:r>
      <w:r w:rsidRPr="00692B06">
        <w:rPr>
          <w:rFonts w:ascii="Arial" w:eastAsia="MS Mincho" w:hAnsi="Arial" w:cs="Arial"/>
          <w:lang w:val="en-ZA"/>
        </w:rPr>
        <w:t xml:space="preserve">which is far below the norm of 8% of the net value of </w:t>
      </w:r>
      <w:r w:rsidR="005D01CF">
        <w:rPr>
          <w:rFonts w:ascii="Arial" w:eastAsia="MS Mincho" w:hAnsi="Arial" w:cs="Arial"/>
          <w:lang w:val="en-ZA"/>
        </w:rPr>
        <w:t>PPE</w:t>
      </w:r>
      <w:r w:rsidRPr="00692B06">
        <w:rPr>
          <w:rFonts w:ascii="Arial" w:eastAsia="MS Mincho" w:hAnsi="Arial" w:cs="Arial"/>
          <w:lang w:val="en-ZA"/>
        </w:rPr>
        <w:t>. EPWP, Labour intensive approach and additional plants will complement the budget</w:t>
      </w:r>
      <w:r>
        <w:rPr>
          <w:rFonts w:ascii="Arial" w:eastAsia="MS Mincho" w:hAnsi="Arial" w:cs="Arial"/>
          <w:lang w:val="en-ZA"/>
        </w:rPr>
        <w:t>.</w:t>
      </w:r>
    </w:p>
    <w:p w14:paraId="52DEA445" w14:textId="77777777" w:rsidR="00E4514F" w:rsidRDefault="00E4514F" w:rsidP="00E4514F">
      <w:pPr>
        <w:tabs>
          <w:tab w:val="left" w:pos="2430"/>
        </w:tabs>
        <w:spacing w:line="360" w:lineRule="auto"/>
        <w:jc w:val="both"/>
        <w:rPr>
          <w:rFonts w:ascii="Arial" w:eastAsia="MS Mincho" w:hAnsi="Arial" w:cs="Arial"/>
          <w:b/>
          <w:lang w:val="en-ZA"/>
        </w:rPr>
      </w:pPr>
      <w:r w:rsidRPr="001D39E9">
        <w:rPr>
          <w:rFonts w:ascii="Arial" w:eastAsia="MS Mincho" w:hAnsi="Arial" w:cs="Arial"/>
          <w:b/>
          <w:lang w:val="en-ZA"/>
        </w:rPr>
        <w:t>Waste Management and Cleanliness of our Towns</w:t>
      </w:r>
    </w:p>
    <w:p w14:paraId="4250C7AE" w14:textId="77777777" w:rsidR="00E4514F" w:rsidRDefault="00E4514F" w:rsidP="00E4514F">
      <w:pPr>
        <w:tabs>
          <w:tab w:val="left" w:pos="2430"/>
        </w:tabs>
        <w:spacing w:line="360" w:lineRule="auto"/>
        <w:jc w:val="both"/>
        <w:rPr>
          <w:rFonts w:ascii="Arial" w:eastAsia="MS Mincho" w:hAnsi="Arial" w:cs="Arial"/>
          <w:lang w:val="en-ZA"/>
        </w:rPr>
      </w:pPr>
      <w:r>
        <w:rPr>
          <w:rFonts w:ascii="Arial" w:eastAsia="MS Mincho" w:hAnsi="Arial" w:cs="Arial"/>
          <w:lang w:val="en-ZA"/>
        </w:rPr>
        <w:t>The municipality is currently removing waste twice a week to all Dr NDZ households and four times a week in businesses.</w:t>
      </w:r>
    </w:p>
    <w:p w14:paraId="3009252B" w14:textId="77777777" w:rsidR="00850FE9" w:rsidRDefault="00E4514F" w:rsidP="003C4FA4">
      <w:pPr>
        <w:tabs>
          <w:tab w:val="left" w:pos="2430"/>
        </w:tabs>
        <w:spacing w:line="360" w:lineRule="auto"/>
        <w:jc w:val="both"/>
        <w:rPr>
          <w:rFonts w:ascii="Arial" w:eastAsia="MS Mincho" w:hAnsi="Arial" w:cs="Arial"/>
          <w:lang w:val="en-ZA"/>
        </w:rPr>
      </w:pPr>
      <w:r>
        <w:rPr>
          <w:rFonts w:ascii="Arial" w:eastAsia="MS Mincho" w:hAnsi="Arial" w:cs="Arial"/>
          <w:lang w:val="en-ZA"/>
        </w:rPr>
        <w:lastRenderedPageBreak/>
        <w:t>The municipality will be opening a new waste transfer station at Bulwer and close the one at Himeville while minimising the illegal dumping to its community to keep our town clean.</w:t>
      </w:r>
    </w:p>
    <w:p w14:paraId="69E3BCFB" w14:textId="77777777" w:rsidR="00080BF1" w:rsidRPr="003C4FA4" w:rsidRDefault="00080BF1" w:rsidP="003C4FA4">
      <w:pPr>
        <w:tabs>
          <w:tab w:val="left" w:pos="2430"/>
        </w:tabs>
        <w:spacing w:line="360" w:lineRule="auto"/>
        <w:jc w:val="both"/>
        <w:rPr>
          <w:rFonts w:ascii="Arial" w:eastAsia="MS Mincho" w:hAnsi="Arial" w:cs="Arial"/>
          <w:lang w:val="en-ZA"/>
        </w:rPr>
      </w:pPr>
    </w:p>
    <w:p w14:paraId="235996BC" w14:textId="0E813954" w:rsidR="006E1097" w:rsidRDefault="00344B85" w:rsidP="00245156">
      <w:pPr>
        <w:pStyle w:val="ListParagraph"/>
        <w:numPr>
          <w:ilvl w:val="1"/>
          <w:numId w:val="37"/>
        </w:numPr>
        <w:jc w:val="both"/>
        <w:rPr>
          <w:rFonts w:ascii="Arial" w:eastAsia="MS Mincho" w:hAnsi="Arial" w:cs="Arial"/>
          <w:b/>
          <w:noProof/>
          <w:u w:val="single"/>
        </w:rPr>
      </w:pPr>
      <w:r w:rsidRPr="00344B85">
        <w:rPr>
          <w:rFonts w:ascii="Arial" w:eastAsia="MS Mincho" w:hAnsi="Arial" w:cs="Arial"/>
          <w:b/>
          <w:noProof/>
        </w:rPr>
        <w:t xml:space="preserve"> </w:t>
      </w:r>
      <w:r w:rsidR="0010295A" w:rsidRPr="00344B85">
        <w:rPr>
          <w:rFonts w:ascii="Arial" w:eastAsia="MS Mincho" w:hAnsi="Arial" w:cs="Arial"/>
          <w:b/>
          <w:noProof/>
          <w:u w:val="single"/>
        </w:rPr>
        <w:t xml:space="preserve">Municipal </w:t>
      </w:r>
      <w:r w:rsidR="00A17B81" w:rsidRPr="00344B85">
        <w:rPr>
          <w:rFonts w:ascii="Arial" w:eastAsia="MS Mincho" w:hAnsi="Arial" w:cs="Arial"/>
          <w:b/>
          <w:noProof/>
          <w:u w:val="single"/>
        </w:rPr>
        <w:t>M</w:t>
      </w:r>
      <w:r w:rsidR="0010295A" w:rsidRPr="00344B85">
        <w:rPr>
          <w:rFonts w:ascii="Arial" w:eastAsia="MS Mincho" w:hAnsi="Arial" w:cs="Arial"/>
          <w:b/>
          <w:noProof/>
          <w:u w:val="single"/>
        </w:rPr>
        <w:t>an</w:t>
      </w:r>
      <w:r w:rsidR="00A17B81" w:rsidRPr="00344B85">
        <w:rPr>
          <w:rFonts w:ascii="Arial" w:eastAsia="MS Mincho" w:hAnsi="Arial" w:cs="Arial"/>
          <w:b/>
          <w:noProof/>
          <w:u w:val="single"/>
        </w:rPr>
        <w:t>a</w:t>
      </w:r>
      <w:r w:rsidR="0010295A" w:rsidRPr="00344B85">
        <w:rPr>
          <w:rFonts w:ascii="Arial" w:eastAsia="MS Mincho" w:hAnsi="Arial" w:cs="Arial"/>
          <w:b/>
          <w:noProof/>
          <w:u w:val="single"/>
        </w:rPr>
        <w:t>ger quality certificate</w:t>
      </w:r>
    </w:p>
    <w:p w14:paraId="0E80FE05" w14:textId="77777777" w:rsidR="006E1097" w:rsidRPr="006E1097" w:rsidRDefault="006E1097" w:rsidP="006E1097">
      <w:pPr>
        <w:pStyle w:val="ListParagraph"/>
        <w:ind w:left="465"/>
        <w:jc w:val="both"/>
        <w:rPr>
          <w:rFonts w:ascii="Arial" w:eastAsia="MS Mincho" w:hAnsi="Arial" w:cs="Arial"/>
          <w:b/>
          <w:noProof/>
          <w:u w:val="single"/>
        </w:rPr>
      </w:pPr>
    </w:p>
    <w:p w14:paraId="09BD88C3" w14:textId="00BC0CF6" w:rsidR="00344B85" w:rsidRPr="00344B85" w:rsidRDefault="00344B85" w:rsidP="008966AB">
      <w:pPr>
        <w:jc w:val="both"/>
        <w:rPr>
          <w:rFonts w:ascii="Arial" w:eastAsia="MS Mincho" w:hAnsi="Arial" w:cs="Arial"/>
          <w:noProof/>
        </w:rPr>
      </w:pPr>
      <w:r w:rsidRPr="00344B85">
        <w:rPr>
          <w:rFonts w:ascii="Arial" w:eastAsia="MS Mincho" w:hAnsi="Arial" w:cs="Arial"/>
          <w:noProof/>
        </w:rPr>
        <w:t>I</w:t>
      </w:r>
      <w:r w:rsidR="008966AB">
        <w:rPr>
          <w:rFonts w:ascii="Arial" w:eastAsia="MS Mincho" w:hAnsi="Arial" w:cs="Arial"/>
          <w:noProof/>
        </w:rPr>
        <w:t>, NC Vezi</w:t>
      </w:r>
      <w:r w:rsidRPr="00344B85">
        <w:rPr>
          <w:rFonts w:ascii="Arial" w:eastAsia="MS Mincho" w:hAnsi="Arial" w:cs="Arial"/>
          <w:noProof/>
        </w:rPr>
        <w:t>, Municipal Manager</w:t>
      </w:r>
      <w:r w:rsidR="008966AB">
        <w:rPr>
          <w:rFonts w:ascii="Arial" w:eastAsia="MS Mincho" w:hAnsi="Arial" w:cs="Arial"/>
          <w:noProof/>
        </w:rPr>
        <w:t xml:space="preserve"> of Dr Nkosazana Dlamini-Zuma Local </w:t>
      </w:r>
      <w:r w:rsidRPr="00344B85">
        <w:rPr>
          <w:rFonts w:ascii="Arial" w:eastAsia="MS Mincho" w:hAnsi="Arial" w:cs="Arial"/>
          <w:noProof/>
        </w:rPr>
        <w:t xml:space="preserve">Municipality hereby certify that the </w:t>
      </w:r>
      <w:r w:rsidR="008966AB">
        <w:rPr>
          <w:rFonts w:ascii="Arial" w:eastAsia="MS Mincho" w:hAnsi="Arial" w:cs="Arial"/>
          <w:noProof/>
        </w:rPr>
        <w:t>A</w:t>
      </w:r>
      <w:r w:rsidRPr="00344B85">
        <w:rPr>
          <w:rFonts w:ascii="Arial" w:eastAsia="MS Mincho" w:hAnsi="Arial" w:cs="Arial"/>
          <w:noProof/>
        </w:rPr>
        <w:t xml:space="preserve">nnual </w:t>
      </w:r>
      <w:r w:rsidR="008966AB">
        <w:rPr>
          <w:rFonts w:ascii="Arial" w:eastAsia="MS Mincho" w:hAnsi="Arial" w:cs="Arial"/>
          <w:noProof/>
        </w:rPr>
        <w:t xml:space="preserve">Final </w:t>
      </w:r>
      <w:r w:rsidRPr="00344B85">
        <w:rPr>
          <w:rFonts w:ascii="Arial" w:eastAsia="MS Mincho" w:hAnsi="Arial" w:cs="Arial"/>
          <w:noProof/>
        </w:rPr>
        <w:t xml:space="preserve">budget </w:t>
      </w:r>
      <w:r w:rsidR="008966AB">
        <w:rPr>
          <w:rFonts w:ascii="Arial" w:eastAsia="MS Mincho" w:hAnsi="Arial" w:cs="Arial"/>
          <w:noProof/>
        </w:rPr>
        <w:t>for the 20</w:t>
      </w:r>
      <w:r w:rsidR="00245156">
        <w:rPr>
          <w:rFonts w:ascii="Arial" w:eastAsia="MS Mincho" w:hAnsi="Arial" w:cs="Arial"/>
          <w:noProof/>
        </w:rPr>
        <w:t>20</w:t>
      </w:r>
      <w:r w:rsidR="008966AB">
        <w:rPr>
          <w:rFonts w:ascii="Arial" w:eastAsia="MS Mincho" w:hAnsi="Arial" w:cs="Arial"/>
          <w:noProof/>
        </w:rPr>
        <w:t>/202</w:t>
      </w:r>
      <w:r w:rsidR="00245156">
        <w:rPr>
          <w:rFonts w:ascii="Arial" w:eastAsia="MS Mincho" w:hAnsi="Arial" w:cs="Arial"/>
          <w:noProof/>
        </w:rPr>
        <w:t>1</w:t>
      </w:r>
      <w:r w:rsidR="008966AB">
        <w:rPr>
          <w:rFonts w:ascii="Arial" w:eastAsia="MS Mincho" w:hAnsi="Arial" w:cs="Arial"/>
          <w:noProof/>
        </w:rPr>
        <w:t xml:space="preserve"> </w:t>
      </w:r>
      <w:r w:rsidRPr="00344B85">
        <w:rPr>
          <w:rFonts w:ascii="Arial" w:eastAsia="MS Mincho" w:hAnsi="Arial" w:cs="Arial"/>
          <w:noProof/>
        </w:rPr>
        <w:t xml:space="preserve">and supporting documentation have been prepared in accordance with the Municipal Finance Management Act and the regulations made under the Act, </w:t>
      </w:r>
    </w:p>
    <w:p w14:paraId="47344B53" w14:textId="77777777" w:rsidR="00344B85" w:rsidRPr="00344B85" w:rsidRDefault="00344B85" w:rsidP="008966AB">
      <w:pPr>
        <w:jc w:val="both"/>
        <w:rPr>
          <w:rFonts w:ascii="Arial" w:eastAsia="MS Mincho" w:hAnsi="Arial" w:cs="Arial"/>
          <w:noProof/>
        </w:rPr>
      </w:pPr>
      <w:r w:rsidRPr="00344B85">
        <w:rPr>
          <w:rFonts w:ascii="Arial" w:eastAsia="MS Mincho" w:hAnsi="Arial" w:cs="Arial"/>
          <w:noProof/>
        </w:rPr>
        <w:t xml:space="preserve">Print Name </w:t>
      </w:r>
      <w:r w:rsidR="008966AB">
        <w:rPr>
          <w:rFonts w:ascii="Arial" w:eastAsia="MS Mincho" w:hAnsi="Arial" w:cs="Arial"/>
          <w:noProof/>
        </w:rPr>
        <w:t>: NC Vezi</w:t>
      </w:r>
      <w:r w:rsidRPr="00344B85">
        <w:rPr>
          <w:rFonts w:ascii="Arial" w:eastAsia="MS Mincho" w:hAnsi="Arial" w:cs="Arial"/>
          <w:noProof/>
        </w:rPr>
        <w:t xml:space="preserve"> </w:t>
      </w:r>
    </w:p>
    <w:p w14:paraId="3C3A889E" w14:textId="77777777" w:rsidR="00344B85" w:rsidRPr="00344B85" w:rsidRDefault="00344B85" w:rsidP="00344B85">
      <w:pPr>
        <w:jc w:val="both"/>
        <w:rPr>
          <w:rFonts w:ascii="Arial" w:eastAsia="MS Mincho" w:hAnsi="Arial" w:cs="Arial"/>
          <w:noProof/>
        </w:rPr>
      </w:pPr>
      <w:r w:rsidRPr="00344B85">
        <w:rPr>
          <w:rFonts w:ascii="Arial" w:eastAsia="MS Mincho" w:hAnsi="Arial" w:cs="Arial"/>
          <w:noProof/>
        </w:rPr>
        <w:t xml:space="preserve"> </w:t>
      </w:r>
    </w:p>
    <w:p w14:paraId="2C97EA98" w14:textId="77777777" w:rsidR="00344B85" w:rsidRPr="00344B85" w:rsidRDefault="00344B85" w:rsidP="00344B85">
      <w:pPr>
        <w:jc w:val="both"/>
        <w:rPr>
          <w:rFonts w:ascii="Arial" w:eastAsia="MS Mincho" w:hAnsi="Arial" w:cs="Arial"/>
          <w:noProof/>
        </w:rPr>
      </w:pPr>
      <w:r w:rsidRPr="00344B85">
        <w:rPr>
          <w:rFonts w:ascii="Arial" w:eastAsia="MS Mincho" w:hAnsi="Arial" w:cs="Arial"/>
          <w:noProof/>
        </w:rPr>
        <w:t xml:space="preserve">Municipal Manager of </w:t>
      </w:r>
      <w:r w:rsidR="008966AB">
        <w:rPr>
          <w:rFonts w:ascii="Arial" w:eastAsia="MS Mincho" w:hAnsi="Arial" w:cs="Arial"/>
          <w:noProof/>
        </w:rPr>
        <w:t xml:space="preserve">Dr Nkosazana Dlamini-Zuma </w:t>
      </w:r>
      <w:r w:rsidRPr="00344B85">
        <w:rPr>
          <w:rFonts w:ascii="Arial" w:eastAsia="MS Mincho" w:hAnsi="Arial" w:cs="Arial"/>
          <w:noProof/>
        </w:rPr>
        <w:t>Municipality</w:t>
      </w:r>
      <w:r w:rsidR="008966AB">
        <w:rPr>
          <w:rFonts w:ascii="Arial" w:eastAsia="MS Mincho" w:hAnsi="Arial" w:cs="Arial"/>
          <w:noProof/>
        </w:rPr>
        <w:t>, KZN436</w:t>
      </w:r>
    </w:p>
    <w:p w14:paraId="5B0F90D9" w14:textId="77777777" w:rsidR="00344B85" w:rsidRPr="00344B85" w:rsidRDefault="00344B85" w:rsidP="00344B85">
      <w:pPr>
        <w:jc w:val="both"/>
        <w:rPr>
          <w:rFonts w:ascii="Arial" w:eastAsia="MS Mincho" w:hAnsi="Arial" w:cs="Arial"/>
          <w:noProof/>
        </w:rPr>
      </w:pPr>
      <w:r w:rsidRPr="00344B85">
        <w:rPr>
          <w:rFonts w:ascii="Arial" w:eastAsia="MS Mincho" w:hAnsi="Arial" w:cs="Arial"/>
          <w:noProof/>
        </w:rPr>
        <w:t xml:space="preserve"> </w:t>
      </w:r>
    </w:p>
    <w:p w14:paraId="7F34C78B" w14:textId="77777777" w:rsidR="003A1D64" w:rsidRDefault="00344B85" w:rsidP="00344B85">
      <w:pPr>
        <w:jc w:val="both"/>
        <w:rPr>
          <w:rFonts w:ascii="Arial" w:eastAsia="MS Mincho" w:hAnsi="Arial" w:cs="Arial"/>
          <w:noProof/>
        </w:rPr>
      </w:pPr>
      <w:r w:rsidRPr="00344B85">
        <w:rPr>
          <w:rFonts w:ascii="Arial" w:eastAsia="MS Mincho" w:hAnsi="Arial" w:cs="Arial"/>
          <w:noProof/>
        </w:rPr>
        <w:t>Signature  ______________________________________________</w:t>
      </w:r>
    </w:p>
    <w:p w14:paraId="26D82339" w14:textId="77777777" w:rsidR="003A1D64" w:rsidRDefault="003A1D64" w:rsidP="00B771F3">
      <w:pPr>
        <w:jc w:val="both"/>
        <w:rPr>
          <w:rFonts w:ascii="Arial" w:eastAsia="MS Mincho" w:hAnsi="Arial" w:cs="Arial"/>
          <w:noProof/>
        </w:rPr>
      </w:pPr>
    </w:p>
    <w:sectPr w:rsidR="003A1D64" w:rsidSect="007D05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A2451" w14:textId="77777777" w:rsidR="002B541A" w:rsidRDefault="002B541A" w:rsidP="00467894">
      <w:pPr>
        <w:spacing w:after="0" w:line="240" w:lineRule="auto"/>
      </w:pPr>
      <w:r>
        <w:separator/>
      </w:r>
    </w:p>
  </w:endnote>
  <w:endnote w:type="continuationSeparator" w:id="0">
    <w:p w14:paraId="5A1A74CE" w14:textId="77777777" w:rsidR="002B541A" w:rsidRDefault="002B541A" w:rsidP="0046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113569"/>
      <w:docPartObj>
        <w:docPartGallery w:val="Page Numbers (Bottom of Page)"/>
        <w:docPartUnique/>
      </w:docPartObj>
    </w:sdtPr>
    <w:sdtEndPr>
      <w:rPr>
        <w:noProof/>
      </w:rPr>
    </w:sdtEndPr>
    <w:sdtContent>
      <w:p w14:paraId="37772020" w14:textId="03526E3C" w:rsidR="00914E67" w:rsidRDefault="00914E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84550" w14:textId="77777777" w:rsidR="00914E67" w:rsidRDefault="00914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3C0F5" w14:textId="77777777" w:rsidR="002B541A" w:rsidRDefault="002B541A" w:rsidP="00467894">
      <w:pPr>
        <w:spacing w:after="0" w:line="240" w:lineRule="auto"/>
      </w:pPr>
      <w:r>
        <w:separator/>
      </w:r>
    </w:p>
  </w:footnote>
  <w:footnote w:type="continuationSeparator" w:id="0">
    <w:p w14:paraId="37AC319A" w14:textId="77777777" w:rsidR="002B541A" w:rsidRDefault="002B541A" w:rsidP="00467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914E67" w14:paraId="282C7BCD" w14:textId="77777777">
      <w:trPr>
        <w:trHeight w:val="288"/>
      </w:trPr>
      <w:sdt>
        <w:sdtPr>
          <w:rPr>
            <w:rFonts w:asciiTheme="majorHAnsi" w:eastAsiaTheme="majorEastAsia" w:hAnsiTheme="majorHAnsi" w:cstheme="majorBidi"/>
            <w:b/>
          </w:rPr>
          <w:alias w:val="Title"/>
          <w:id w:val="669445187"/>
          <w:placeholder>
            <w:docPart w:val="380507CFB12C4098A750D047AC9D9852"/>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23C8A290" w14:textId="77777777" w:rsidR="00914E67" w:rsidRDefault="00914E67" w:rsidP="00616B6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b/>
                </w:rPr>
                <w:t>Dr Nkosazana Dlamini Zuma Municipality Final Budget</w:t>
              </w:r>
            </w:p>
          </w:tc>
        </w:sdtContent>
      </w:sdt>
      <w:sdt>
        <w:sdtPr>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alias w:val="Year"/>
          <w:id w:val="767348248"/>
          <w:placeholder>
            <w:docPart w:val="260008B151BE44AFACE07E8AA291B31B"/>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14:paraId="63114261" w14:textId="12F44DAB" w:rsidR="00914E67" w:rsidRDefault="00914E67" w:rsidP="003C16A2">
              <w:pPr>
                <w:pStyle w:val="Header"/>
                <w:rPr>
                  <w:rFonts w:asciiTheme="majorHAnsi" w:eastAsiaTheme="majorEastAsia" w:hAnsiTheme="majorHAnsi" w:cstheme="majorBidi"/>
                  <w:b/>
                  <w:bCs/>
                  <w:color w:val="4F81BD" w:themeColor="accent1"/>
                  <w:sz w:val="36"/>
                  <w:szCs w:val="36"/>
                  <w14:numForm w14:val="oldStyle"/>
                </w:rPr>
              </w:pPr>
              <w:r w:rsidRPr="006756EE">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t>20</w:t>
              </w:r>
              <w:r>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t>20</w:t>
              </w:r>
              <w:r w:rsidRPr="006756EE">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t>/</w:t>
              </w:r>
              <w:r>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t>21</w:t>
              </w:r>
            </w:p>
          </w:tc>
        </w:sdtContent>
      </w:sdt>
    </w:tr>
  </w:tbl>
  <w:p w14:paraId="4D9624EA" w14:textId="77777777" w:rsidR="00914E67" w:rsidRDefault="00914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EDA"/>
    <w:multiLevelType w:val="hybridMultilevel"/>
    <w:tmpl w:val="8C9A7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A4CE2"/>
    <w:multiLevelType w:val="hybridMultilevel"/>
    <w:tmpl w:val="5B82E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756A1A"/>
    <w:multiLevelType w:val="hybridMultilevel"/>
    <w:tmpl w:val="726C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FD4D06"/>
    <w:multiLevelType w:val="hybridMultilevel"/>
    <w:tmpl w:val="6A4A349E"/>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4" w15:restartNumberingAfterBreak="0">
    <w:nsid w:val="075C1225"/>
    <w:multiLevelType w:val="hybridMultilevel"/>
    <w:tmpl w:val="053E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4E6D5D"/>
    <w:multiLevelType w:val="multilevel"/>
    <w:tmpl w:val="DEB66A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386118"/>
    <w:multiLevelType w:val="multilevel"/>
    <w:tmpl w:val="6212C55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15FF4"/>
    <w:multiLevelType w:val="hybridMultilevel"/>
    <w:tmpl w:val="CABE6E6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3444304"/>
    <w:multiLevelType w:val="multilevel"/>
    <w:tmpl w:val="DB9A5AB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C56CB4"/>
    <w:multiLevelType w:val="hybridMultilevel"/>
    <w:tmpl w:val="2EA0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14688"/>
    <w:multiLevelType w:val="hybridMultilevel"/>
    <w:tmpl w:val="3A1813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8BA5167"/>
    <w:multiLevelType w:val="hybridMultilevel"/>
    <w:tmpl w:val="28F0E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386740"/>
    <w:multiLevelType w:val="hybridMultilevel"/>
    <w:tmpl w:val="BB727A4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D7C514E"/>
    <w:multiLevelType w:val="hybridMultilevel"/>
    <w:tmpl w:val="BF6406B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B031F"/>
    <w:multiLevelType w:val="hybridMultilevel"/>
    <w:tmpl w:val="D728B2C6"/>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21381069"/>
    <w:multiLevelType w:val="hybridMultilevel"/>
    <w:tmpl w:val="9D0A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1824119"/>
    <w:multiLevelType w:val="hybridMultilevel"/>
    <w:tmpl w:val="52FE5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382C2C"/>
    <w:multiLevelType w:val="multilevel"/>
    <w:tmpl w:val="98C2C7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534A8F"/>
    <w:multiLevelType w:val="hybridMultilevel"/>
    <w:tmpl w:val="0FC43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B076F4"/>
    <w:multiLevelType w:val="hybridMultilevel"/>
    <w:tmpl w:val="7CC0645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150229"/>
    <w:multiLevelType w:val="hybridMultilevel"/>
    <w:tmpl w:val="28ACCD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297F89"/>
    <w:multiLevelType w:val="hybridMultilevel"/>
    <w:tmpl w:val="8DCEB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ACA3EA2"/>
    <w:multiLevelType w:val="hybridMultilevel"/>
    <w:tmpl w:val="810E71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B423762"/>
    <w:multiLevelType w:val="hybridMultilevel"/>
    <w:tmpl w:val="D33E8C0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4" w15:restartNumberingAfterBreak="0">
    <w:nsid w:val="2E570A40"/>
    <w:multiLevelType w:val="multilevel"/>
    <w:tmpl w:val="C346D628"/>
    <w:lvl w:ilvl="0">
      <w:start w:val="1"/>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3177592D"/>
    <w:multiLevelType w:val="hybridMultilevel"/>
    <w:tmpl w:val="08EA499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3A7430A"/>
    <w:multiLevelType w:val="hybridMultilevel"/>
    <w:tmpl w:val="39EC850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37307AD6"/>
    <w:multiLevelType w:val="hybridMultilevel"/>
    <w:tmpl w:val="69D2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C46AF"/>
    <w:multiLevelType w:val="multilevel"/>
    <w:tmpl w:val="B79C84EC"/>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E85CA2"/>
    <w:multiLevelType w:val="hybridMultilevel"/>
    <w:tmpl w:val="583EB36A"/>
    <w:lvl w:ilvl="0" w:tplc="540A9218">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9FD6779"/>
    <w:multiLevelType w:val="hybridMultilevel"/>
    <w:tmpl w:val="6C126FE8"/>
    <w:lvl w:ilvl="0" w:tplc="AF422D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E7F48FA"/>
    <w:multiLevelType w:val="hybridMultilevel"/>
    <w:tmpl w:val="D772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4218AB"/>
    <w:multiLevelType w:val="multilevel"/>
    <w:tmpl w:val="35AA04A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693DE6"/>
    <w:multiLevelType w:val="hybridMultilevel"/>
    <w:tmpl w:val="A92C8EB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4" w15:restartNumberingAfterBreak="0">
    <w:nsid w:val="4C0E0B0E"/>
    <w:multiLevelType w:val="hybridMultilevel"/>
    <w:tmpl w:val="73D8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3E0FDA"/>
    <w:multiLevelType w:val="hybridMultilevel"/>
    <w:tmpl w:val="B4D4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525E7D"/>
    <w:multiLevelType w:val="hybridMultilevel"/>
    <w:tmpl w:val="3D0693BA"/>
    <w:lvl w:ilvl="0" w:tplc="1C090005">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7" w15:restartNumberingAfterBreak="0">
    <w:nsid w:val="4F0832F2"/>
    <w:multiLevelType w:val="hybridMultilevel"/>
    <w:tmpl w:val="6F08F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FA77149"/>
    <w:multiLevelType w:val="hybridMultilevel"/>
    <w:tmpl w:val="ABD80BB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590317F"/>
    <w:multiLevelType w:val="hybridMultilevel"/>
    <w:tmpl w:val="1D602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8726488"/>
    <w:multiLevelType w:val="hybridMultilevel"/>
    <w:tmpl w:val="E414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E2A30B0"/>
    <w:multiLevelType w:val="hybridMultilevel"/>
    <w:tmpl w:val="2256C5D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10375C0"/>
    <w:multiLevelType w:val="hybridMultilevel"/>
    <w:tmpl w:val="2AC0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6D4C85"/>
    <w:multiLevelType w:val="hybridMultilevel"/>
    <w:tmpl w:val="7B364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62147AD"/>
    <w:multiLevelType w:val="multilevel"/>
    <w:tmpl w:val="13EE0F6E"/>
    <w:lvl w:ilvl="0">
      <w:start w:val="2"/>
      <w:numFmt w:val="decimal"/>
      <w:lvlText w:val="%1."/>
      <w:lvlJc w:val="left"/>
      <w:pPr>
        <w:ind w:left="480" w:hanging="480"/>
      </w:pPr>
      <w:rPr>
        <w:rFonts w:hint="default"/>
      </w:rPr>
    </w:lvl>
    <w:lvl w:ilvl="1">
      <w:start w:val="15"/>
      <w:numFmt w:val="decimal"/>
      <w:lvlText w:val="%1.%2."/>
      <w:lvlJc w:val="left"/>
      <w:pPr>
        <w:ind w:left="1605" w:hanging="72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8880" w:hanging="1800"/>
      </w:pPr>
      <w:rPr>
        <w:rFonts w:hint="default"/>
      </w:rPr>
    </w:lvl>
  </w:abstractNum>
  <w:abstractNum w:abstractNumId="45" w15:restartNumberingAfterBreak="0">
    <w:nsid w:val="694126D8"/>
    <w:multiLevelType w:val="multilevel"/>
    <w:tmpl w:val="C520E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276684"/>
    <w:multiLevelType w:val="hybridMultilevel"/>
    <w:tmpl w:val="5DFC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465B2D"/>
    <w:multiLevelType w:val="multilevel"/>
    <w:tmpl w:val="06149A1C"/>
    <w:lvl w:ilvl="0">
      <w:start w:val="1"/>
      <w:numFmt w:val="decimal"/>
      <w:lvlText w:val="%1."/>
      <w:lvlJc w:val="left"/>
      <w:pPr>
        <w:ind w:left="502" w:hanging="360"/>
      </w:pPr>
      <w:rPr>
        <w:rFonts w:hint="default"/>
        <w:b/>
        <w:color w:val="auto"/>
        <w:sz w:val="22"/>
      </w:rPr>
    </w:lvl>
    <w:lvl w:ilvl="1">
      <w:start w:val="1"/>
      <w:numFmt w:val="decimal"/>
      <w:isLgl/>
      <w:lvlText w:val="%1.%2"/>
      <w:lvlJc w:val="left"/>
      <w:pPr>
        <w:ind w:left="586" w:hanging="444"/>
      </w:pPr>
      <w:rPr>
        <w:rFonts w:hint="default"/>
        <w:color w:val="auto"/>
      </w:rPr>
    </w:lvl>
    <w:lvl w:ilvl="2">
      <w:start w:val="1"/>
      <w:numFmt w:val="decimal"/>
      <w:isLgl/>
      <w:lvlText w:val="%1.%2.%3"/>
      <w:lvlJc w:val="left"/>
      <w:pPr>
        <w:ind w:left="1560" w:hanging="720"/>
      </w:pPr>
      <w:rPr>
        <w:rFonts w:hint="default"/>
        <w:color w:val="auto"/>
      </w:rPr>
    </w:lvl>
    <w:lvl w:ilvl="3">
      <w:start w:val="1"/>
      <w:numFmt w:val="decimal"/>
      <w:isLgl/>
      <w:lvlText w:val="%1.%2.%3.%4"/>
      <w:lvlJc w:val="left"/>
      <w:pPr>
        <w:ind w:left="1909" w:hanging="720"/>
      </w:pPr>
      <w:rPr>
        <w:rFonts w:hint="default"/>
      </w:rPr>
    </w:lvl>
    <w:lvl w:ilvl="4">
      <w:start w:val="1"/>
      <w:numFmt w:val="decimal"/>
      <w:isLgl/>
      <w:lvlText w:val="%1.%2.%3.%4.%5"/>
      <w:lvlJc w:val="left"/>
      <w:pPr>
        <w:ind w:left="2618" w:hanging="1080"/>
      </w:pPr>
      <w:rPr>
        <w:rFonts w:hint="default"/>
      </w:rPr>
    </w:lvl>
    <w:lvl w:ilvl="5">
      <w:start w:val="1"/>
      <w:numFmt w:val="decimal"/>
      <w:isLgl/>
      <w:lvlText w:val="%1.%2.%3.%4.%5.%6"/>
      <w:lvlJc w:val="left"/>
      <w:pPr>
        <w:ind w:left="2967"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734" w:hanging="1800"/>
      </w:pPr>
      <w:rPr>
        <w:rFonts w:hint="default"/>
      </w:rPr>
    </w:lvl>
  </w:abstractNum>
  <w:abstractNum w:abstractNumId="48" w15:restartNumberingAfterBreak="0">
    <w:nsid w:val="79DE15A6"/>
    <w:multiLevelType w:val="hybridMultilevel"/>
    <w:tmpl w:val="7EA635D6"/>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49" w15:restartNumberingAfterBreak="0">
    <w:nsid w:val="7E2B0F90"/>
    <w:multiLevelType w:val="hybridMultilevel"/>
    <w:tmpl w:val="8D94F5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E815D73"/>
    <w:multiLevelType w:val="hybridMultilevel"/>
    <w:tmpl w:val="7D54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F6529DE"/>
    <w:multiLevelType w:val="multilevel"/>
    <w:tmpl w:val="AE6C1024"/>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42"/>
  </w:num>
  <w:num w:numId="3">
    <w:abstractNumId w:val="27"/>
  </w:num>
  <w:num w:numId="4">
    <w:abstractNumId w:val="9"/>
  </w:num>
  <w:num w:numId="5">
    <w:abstractNumId w:val="32"/>
  </w:num>
  <w:num w:numId="6">
    <w:abstractNumId w:val="22"/>
  </w:num>
  <w:num w:numId="7">
    <w:abstractNumId w:val="0"/>
  </w:num>
  <w:num w:numId="8">
    <w:abstractNumId w:val="23"/>
  </w:num>
  <w:num w:numId="9">
    <w:abstractNumId w:val="48"/>
  </w:num>
  <w:num w:numId="10">
    <w:abstractNumId w:val="29"/>
  </w:num>
  <w:num w:numId="11">
    <w:abstractNumId w:val="21"/>
  </w:num>
  <w:num w:numId="12">
    <w:abstractNumId w:val="10"/>
  </w:num>
  <w:num w:numId="13">
    <w:abstractNumId w:val="14"/>
  </w:num>
  <w:num w:numId="14">
    <w:abstractNumId w:val="25"/>
  </w:num>
  <w:num w:numId="15">
    <w:abstractNumId w:val="11"/>
  </w:num>
  <w:num w:numId="16">
    <w:abstractNumId w:val="35"/>
  </w:num>
  <w:num w:numId="17">
    <w:abstractNumId w:val="15"/>
  </w:num>
  <w:num w:numId="18">
    <w:abstractNumId w:val="18"/>
  </w:num>
  <w:num w:numId="19">
    <w:abstractNumId w:val="50"/>
  </w:num>
  <w:num w:numId="20">
    <w:abstractNumId w:val="31"/>
  </w:num>
  <w:num w:numId="21">
    <w:abstractNumId w:val="37"/>
  </w:num>
  <w:num w:numId="22">
    <w:abstractNumId w:val="4"/>
  </w:num>
  <w:num w:numId="23">
    <w:abstractNumId w:val="39"/>
  </w:num>
  <w:num w:numId="24">
    <w:abstractNumId w:val="16"/>
  </w:num>
  <w:num w:numId="25">
    <w:abstractNumId w:val="40"/>
  </w:num>
  <w:num w:numId="26">
    <w:abstractNumId w:val="30"/>
  </w:num>
  <w:num w:numId="27">
    <w:abstractNumId w:val="1"/>
  </w:num>
  <w:num w:numId="28">
    <w:abstractNumId w:val="2"/>
  </w:num>
  <w:num w:numId="29">
    <w:abstractNumId w:val="46"/>
  </w:num>
  <w:num w:numId="30">
    <w:abstractNumId w:val="49"/>
  </w:num>
  <w:num w:numId="31">
    <w:abstractNumId w:val="13"/>
  </w:num>
  <w:num w:numId="32">
    <w:abstractNumId w:val="19"/>
  </w:num>
  <w:num w:numId="33">
    <w:abstractNumId w:val="45"/>
  </w:num>
  <w:num w:numId="34">
    <w:abstractNumId w:val="5"/>
  </w:num>
  <w:num w:numId="35">
    <w:abstractNumId w:val="38"/>
  </w:num>
  <w:num w:numId="36">
    <w:abstractNumId w:val="36"/>
  </w:num>
  <w:num w:numId="37">
    <w:abstractNumId w:val="17"/>
  </w:num>
  <w:num w:numId="38">
    <w:abstractNumId w:val="7"/>
  </w:num>
  <w:num w:numId="39">
    <w:abstractNumId w:val="41"/>
  </w:num>
  <w:num w:numId="40">
    <w:abstractNumId w:val="12"/>
  </w:num>
  <w:num w:numId="41">
    <w:abstractNumId w:val="6"/>
  </w:num>
  <w:num w:numId="42">
    <w:abstractNumId w:val="24"/>
  </w:num>
  <w:num w:numId="43">
    <w:abstractNumId w:val="44"/>
  </w:num>
  <w:num w:numId="44">
    <w:abstractNumId w:val="28"/>
  </w:num>
  <w:num w:numId="45">
    <w:abstractNumId w:val="51"/>
  </w:num>
  <w:num w:numId="46">
    <w:abstractNumId w:val="20"/>
  </w:num>
  <w:num w:numId="47">
    <w:abstractNumId w:val="43"/>
  </w:num>
  <w:num w:numId="48">
    <w:abstractNumId w:val="8"/>
  </w:num>
  <w:num w:numId="49">
    <w:abstractNumId w:val="33"/>
  </w:num>
  <w:num w:numId="50">
    <w:abstractNumId w:val="47"/>
  </w:num>
  <w:num w:numId="51">
    <w:abstractNumId w:val="3"/>
  </w:num>
  <w:num w:numId="52">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E9"/>
    <w:rsid w:val="00001D1E"/>
    <w:rsid w:val="0000397E"/>
    <w:rsid w:val="000043B0"/>
    <w:rsid w:val="00006173"/>
    <w:rsid w:val="000111AA"/>
    <w:rsid w:val="0001178B"/>
    <w:rsid w:val="00013AC0"/>
    <w:rsid w:val="00013E50"/>
    <w:rsid w:val="000166B2"/>
    <w:rsid w:val="0002061F"/>
    <w:rsid w:val="00025199"/>
    <w:rsid w:val="00025B98"/>
    <w:rsid w:val="000306C8"/>
    <w:rsid w:val="00030B3A"/>
    <w:rsid w:val="00031AB5"/>
    <w:rsid w:val="00035596"/>
    <w:rsid w:val="00036F2C"/>
    <w:rsid w:val="00041439"/>
    <w:rsid w:val="00042321"/>
    <w:rsid w:val="00042491"/>
    <w:rsid w:val="0004706D"/>
    <w:rsid w:val="00055685"/>
    <w:rsid w:val="00055B8B"/>
    <w:rsid w:val="00062D05"/>
    <w:rsid w:val="0006309C"/>
    <w:rsid w:val="00063DF2"/>
    <w:rsid w:val="00064FA0"/>
    <w:rsid w:val="00066781"/>
    <w:rsid w:val="00071205"/>
    <w:rsid w:val="000715B8"/>
    <w:rsid w:val="00072542"/>
    <w:rsid w:val="000747FA"/>
    <w:rsid w:val="00080BF1"/>
    <w:rsid w:val="000821B4"/>
    <w:rsid w:val="00084920"/>
    <w:rsid w:val="00086496"/>
    <w:rsid w:val="000900C4"/>
    <w:rsid w:val="00090D40"/>
    <w:rsid w:val="0009178C"/>
    <w:rsid w:val="00091793"/>
    <w:rsid w:val="0009233A"/>
    <w:rsid w:val="00095AB4"/>
    <w:rsid w:val="0009763E"/>
    <w:rsid w:val="00097C8D"/>
    <w:rsid w:val="000A05A9"/>
    <w:rsid w:val="000A17D3"/>
    <w:rsid w:val="000A2969"/>
    <w:rsid w:val="000A444C"/>
    <w:rsid w:val="000B11F4"/>
    <w:rsid w:val="000B1703"/>
    <w:rsid w:val="000B2E2B"/>
    <w:rsid w:val="000B3E07"/>
    <w:rsid w:val="000B7E38"/>
    <w:rsid w:val="000C35A3"/>
    <w:rsid w:val="000C448E"/>
    <w:rsid w:val="000D01F7"/>
    <w:rsid w:val="000D05D9"/>
    <w:rsid w:val="000D12EA"/>
    <w:rsid w:val="000D1E8F"/>
    <w:rsid w:val="000D7B7B"/>
    <w:rsid w:val="000E0182"/>
    <w:rsid w:val="000E5C4F"/>
    <w:rsid w:val="000E6303"/>
    <w:rsid w:val="000F00BE"/>
    <w:rsid w:val="000F1B31"/>
    <w:rsid w:val="000F3B1E"/>
    <w:rsid w:val="000F5628"/>
    <w:rsid w:val="000F6350"/>
    <w:rsid w:val="0010295A"/>
    <w:rsid w:val="001041D7"/>
    <w:rsid w:val="00105DC0"/>
    <w:rsid w:val="00107846"/>
    <w:rsid w:val="00107F8B"/>
    <w:rsid w:val="00112431"/>
    <w:rsid w:val="00113E21"/>
    <w:rsid w:val="00114461"/>
    <w:rsid w:val="001167FF"/>
    <w:rsid w:val="00116989"/>
    <w:rsid w:val="00116A7A"/>
    <w:rsid w:val="0011756E"/>
    <w:rsid w:val="00117EE8"/>
    <w:rsid w:val="001257F9"/>
    <w:rsid w:val="00131956"/>
    <w:rsid w:val="00144127"/>
    <w:rsid w:val="001458A1"/>
    <w:rsid w:val="001518A1"/>
    <w:rsid w:val="001555ED"/>
    <w:rsid w:val="001566C7"/>
    <w:rsid w:val="00157835"/>
    <w:rsid w:val="00162C19"/>
    <w:rsid w:val="00162C50"/>
    <w:rsid w:val="0016369F"/>
    <w:rsid w:val="00163DBB"/>
    <w:rsid w:val="00166999"/>
    <w:rsid w:val="00167022"/>
    <w:rsid w:val="00170D6F"/>
    <w:rsid w:val="00175D40"/>
    <w:rsid w:val="00183BFF"/>
    <w:rsid w:val="001855EA"/>
    <w:rsid w:val="00187680"/>
    <w:rsid w:val="00190C2F"/>
    <w:rsid w:val="00195F80"/>
    <w:rsid w:val="00197217"/>
    <w:rsid w:val="001A4FA8"/>
    <w:rsid w:val="001A5F9B"/>
    <w:rsid w:val="001A66FE"/>
    <w:rsid w:val="001B07BB"/>
    <w:rsid w:val="001B24BB"/>
    <w:rsid w:val="001B31D5"/>
    <w:rsid w:val="001B47DD"/>
    <w:rsid w:val="001B4C01"/>
    <w:rsid w:val="001B66C8"/>
    <w:rsid w:val="001C2115"/>
    <w:rsid w:val="001C597F"/>
    <w:rsid w:val="001C74C6"/>
    <w:rsid w:val="001D28C5"/>
    <w:rsid w:val="001D39E9"/>
    <w:rsid w:val="001D3D75"/>
    <w:rsid w:val="001E230A"/>
    <w:rsid w:val="001E2886"/>
    <w:rsid w:val="001E3701"/>
    <w:rsid w:val="001E3B75"/>
    <w:rsid w:val="001E4746"/>
    <w:rsid w:val="001E53A6"/>
    <w:rsid w:val="001F2024"/>
    <w:rsid w:val="001F3952"/>
    <w:rsid w:val="001F431D"/>
    <w:rsid w:val="001F5397"/>
    <w:rsid w:val="001F67ED"/>
    <w:rsid w:val="001F7689"/>
    <w:rsid w:val="00200A4E"/>
    <w:rsid w:val="0020169B"/>
    <w:rsid w:val="002038D0"/>
    <w:rsid w:val="002041C4"/>
    <w:rsid w:val="00206720"/>
    <w:rsid w:val="00206C9E"/>
    <w:rsid w:val="002106B1"/>
    <w:rsid w:val="002166A4"/>
    <w:rsid w:val="002169E1"/>
    <w:rsid w:val="00216A5B"/>
    <w:rsid w:val="002212DE"/>
    <w:rsid w:val="00222AD6"/>
    <w:rsid w:val="00223889"/>
    <w:rsid w:val="00225B28"/>
    <w:rsid w:val="00226213"/>
    <w:rsid w:val="002304B4"/>
    <w:rsid w:val="00230FB3"/>
    <w:rsid w:val="00235023"/>
    <w:rsid w:val="002364F2"/>
    <w:rsid w:val="002379B5"/>
    <w:rsid w:val="002405FA"/>
    <w:rsid w:val="00245156"/>
    <w:rsid w:val="002452BC"/>
    <w:rsid w:val="002470C4"/>
    <w:rsid w:val="002474A8"/>
    <w:rsid w:val="0024774A"/>
    <w:rsid w:val="00250C50"/>
    <w:rsid w:val="002525FF"/>
    <w:rsid w:val="002546FE"/>
    <w:rsid w:val="002569BB"/>
    <w:rsid w:val="00257A46"/>
    <w:rsid w:val="002604F4"/>
    <w:rsid w:val="00262A94"/>
    <w:rsid w:val="00264FCB"/>
    <w:rsid w:val="00267C32"/>
    <w:rsid w:val="0027033A"/>
    <w:rsid w:val="00270CC8"/>
    <w:rsid w:val="002729C2"/>
    <w:rsid w:val="00272AE7"/>
    <w:rsid w:val="0027317A"/>
    <w:rsid w:val="00275708"/>
    <w:rsid w:val="0027636B"/>
    <w:rsid w:val="00281922"/>
    <w:rsid w:val="00281D83"/>
    <w:rsid w:val="002822C5"/>
    <w:rsid w:val="002837BA"/>
    <w:rsid w:val="002842E3"/>
    <w:rsid w:val="00285022"/>
    <w:rsid w:val="00286D3C"/>
    <w:rsid w:val="00287070"/>
    <w:rsid w:val="00291690"/>
    <w:rsid w:val="0029499F"/>
    <w:rsid w:val="00295A68"/>
    <w:rsid w:val="00296748"/>
    <w:rsid w:val="00296E11"/>
    <w:rsid w:val="002A1E61"/>
    <w:rsid w:val="002A2751"/>
    <w:rsid w:val="002A5B51"/>
    <w:rsid w:val="002A5EF4"/>
    <w:rsid w:val="002A62D3"/>
    <w:rsid w:val="002B1A3F"/>
    <w:rsid w:val="002B1ACD"/>
    <w:rsid w:val="002B2743"/>
    <w:rsid w:val="002B2B12"/>
    <w:rsid w:val="002B541A"/>
    <w:rsid w:val="002B7554"/>
    <w:rsid w:val="002C08D2"/>
    <w:rsid w:val="002C14A5"/>
    <w:rsid w:val="002C3194"/>
    <w:rsid w:val="002C4AEE"/>
    <w:rsid w:val="002D2123"/>
    <w:rsid w:val="002D537C"/>
    <w:rsid w:val="002E048A"/>
    <w:rsid w:val="002E1E7C"/>
    <w:rsid w:val="002E3585"/>
    <w:rsid w:val="002E361D"/>
    <w:rsid w:val="002E3786"/>
    <w:rsid w:val="002E5929"/>
    <w:rsid w:val="002E6160"/>
    <w:rsid w:val="002E6F15"/>
    <w:rsid w:val="002E7824"/>
    <w:rsid w:val="002F2C6C"/>
    <w:rsid w:val="002F35DF"/>
    <w:rsid w:val="002F3BB1"/>
    <w:rsid w:val="003055C5"/>
    <w:rsid w:val="00313913"/>
    <w:rsid w:val="00317853"/>
    <w:rsid w:val="003219C2"/>
    <w:rsid w:val="00323E90"/>
    <w:rsid w:val="003263A4"/>
    <w:rsid w:val="00331277"/>
    <w:rsid w:val="003324F7"/>
    <w:rsid w:val="003349EF"/>
    <w:rsid w:val="00334D64"/>
    <w:rsid w:val="0033594A"/>
    <w:rsid w:val="003362F1"/>
    <w:rsid w:val="00336AB1"/>
    <w:rsid w:val="003404EC"/>
    <w:rsid w:val="0034070A"/>
    <w:rsid w:val="00344126"/>
    <w:rsid w:val="00344B85"/>
    <w:rsid w:val="0034504D"/>
    <w:rsid w:val="00345A8E"/>
    <w:rsid w:val="00347489"/>
    <w:rsid w:val="00347E9B"/>
    <w:rsid w:val="00347F26"/>
    <w:rsid w:val="00351732"/>
    <w:rsid w:val="003523D5"/>
    <w:rsid w:val="0035467C"/>
    <w:rsid w:val="00356DA6"/>
    <w:rsid w:val="00360F8D"/>
    <w:rsid w:val="00363563"/>
    <w:rsid w:val="00363B72"/>
    <w:rsid w:val="00366B03"/>
    <w:rsid w:val="00367420"/>
    <w:rsid w:val="003722E0"/>
    <w:rsid w:val="0037337E"/>
    <w:rsid w:val="003733EF"/>
    <w:rsid w:val="0037417A"/>
    <w:rsid w:val="00374576"/>
    <w:rsid w:val="003746F4"/>
    <w:rsid w:val="00374A7D"/>
    <w:rsid w:val="0037683A"/>
    <w:rsid w:val="00377580"/>
    <w:rsid w:val="00377EB1"/>
    <w:rsid w:val="00380665"/>
    <w:rsid w:val="00380887"/>
    <w:rsid w:val="00381536"/>
    <w:rsid w:val="00382738"/>
    <w:rsid w:val="00382787"/>
    <w:rsid w:val="0038303F"/>
    <w:rsid w:val="00386FC6"/>
    <w:rsid w:val="00392AE1"/>
    <w:rsid w:val="00393DD1"/>
    <w:rsid w:val="00395C22"/>
    <w:rsid w:val="003A06C9"/>
    <w:rsid w:val="003A1D64"/>
    <w:rsid w:val="003A2E3C"/>
    <w:rsid w:val="003A4193"/>
    <w:rsid w:val="003A52A2"/>
    <w:rsid w:val="003A54F2"/>
    <w:rsid w:val="003B09B0"/>
    <w:rsid w:val="003B0D21"/>
    <w:rsid w:val="003B1A47"/>
    <w:rsid w:val="003B3CA7"/>
    <w:rsid w:val="003B4A50"/>
    <w:rsid w:val="003B5D34"/>
    <w:rsid w:val="003B6300"/>
    <w:rsid w:val="003C16A2"/>
    <w:rsid w:val="003C2C77"/>
    <w:rsid w:val="003C2ECF"/>
    <w:rsid w:val="003C4FA4"/>
    <w:rsid w:val="003D59ED"/>
    <w:rsid w:val="003D6AB8"/>
    <w:rsid w:val="003E0681"/>
    <w:rsid w:val="003E37B0"/>
    <w:rsid w:val="003E4D8B"/>
    <w:rsid w:val="003E7083"/>
    <w:rsid w:val="003E7A73"/>
    <w:rsid w:val="003F1307"/>
    <w:rsid w:val="003F18D9"/>
    <w:rsid w:val="003F210A"/>
    <w:rsid w:val="003F45F3"/>
    <w:rsid w:val="003F6946"/>
    <w:rsid w:val="00400FC5"/>
    <w:rsid w:val="00401863"/>
    <w:rsid w:val="00402B85"/>
    <w:rsid w:val="0040475C"/>
    <w:rsid w:val="004048A8"/>
    <w:rsid w:val="0040531D"/>
    <w:rsid w:val="00410A69"/>
    <w:rsid w:val="0041434F"/>
    <w:rsid w:val="00414B12"/>
    <w:rsid w:val="004202E9"/>
    <w:rsid w:val="00421588"/>
    <w:rsid w:val="004218B3"/>
    <w:rsid w:val="0042228A"/>
    <w:rsid w:val="004223EF"/>
    <w:rsid w:val="00423736"/>
    <w:rsid w:val="004258D7"/>
    <w:rsid w:val="004264AF"/>
    <w:rsid w:val="00427A28"/>
    <w:rsid w:val="0043058A"/>
    <w:rsid w:val="00430C1D"/>
    <w:rsid w:val="00431BAE"/>
    <w:rsid w:val="00442EC2"/>
    <w:rsid w:val="00443350"/>
    <w:rsid w:val="00443A44"/>
    <w:rsid w:val="00443F5B"/>
    <w:rsid w:val="00445EDB"/>
    <w:rsid w:val="004531D8"/>
    <w:rsid w:val="00454174"/>
    <w:rsid w:val="00455498"/>
    <w:rsid w:val="0045597E"/>
    <w:rsid w:val="00455B80"/>
    <w:rsid w:val="00455D3B"/>
    <w:rsid w:val="00462E78"/>
    <w:rsid w:val="00463062"/>
    <w:rsid w:val="0046372B"/>
    <w:rsid w:val="00467894"/>
    <w:rsid w:val="00473742"/>
    <w:rsid w:val="00477CC2"/>
    <w:rsid w:val="0048043F"/>
    <w:rsid w:val="004838FD"/>
    <w:rsid w:val="00484EE7"/>
    <w:rsid w:val="00485E69"/>
    <w:rsid w:val="00491ED3"/>
    <w:rsid w:val="004A0427"/>
    <w:rsid w:val="004A0EF5"/>
    <w:rsid w:val="004A1A10"/>
    <w:rsid w:val="004A3330"/>
    <w:rsid w:val="004B5944"/>
    <w:rsid w:val="004B7042"/>
    <w:rsid w:val="004C0B86"/>
    <w:rsid w:val="004C3C16"/>
    <w:rsid w:val="004C64E6"/>
    <w:rsid w:val="004C68F5"/>
    <w:rsid w:val="004D0754"/>
    <w:rsid w:val="004D1BDA"/>
    <w:rsid w:val="004D21FF"/>
    <w:rsid w:val="004D257A"/>
    <w:rsid w:val="004D4591"/>
    <w:rsid w:val="004D586E"/>
    <w:rsid w:val="004D5E44"/>
    <w:rsid w:val="004D6BA6"/>
    <w:rsid w:val="004D6F2B"/>
    <w:rsid w:val="004E0AF8"/>
    <w:rsid w:val="004E133A"/>
    <w:rsid w:val="004E1A13"/>
    <w:rsid w:val="004E1B3C"/>
    <w:rsid w:val="004E2043"/>
    <w:rsid w:val="004E7360"/>
    <w:rsid w:val="004E77C7"/>
    <w:rsid w:val="004F39F3"/>
    <w:rsid w:val="004F41B1"/>
    <w:rsid w:val="004F434B"/>
    <w:rsid w:val="004F7E3B"/>
    <w:rsid w:val="00502A07"/>
    <w:rsid w:val="00503529"/>
    <w:rsid w:val="00505B80"/>
    <w:rsid w:val="005063FB"/>
    <w:rsid w:val="00506F68"/>
    <w:rsid w:val="00510693"/>
    <w:rsid w:val="005123ED"/>
    <w:rsid w:val="005128EA"/>
    <w:rsid w:val="00512F30"/>
    <w:rsid w:val="00516395"/>
    <w:rsid w:val="00524C39"/>
    <w:rsid w:val="00526DA1"/>
    <w:rsid w:val="0053133C"/>
    <w:rsid w:val="00531744"/>
    <w:rsid w:val="00534BC7"/>
    <w:rsid w:val="005362D9"/>
    <w:rsid w:val="0054161A"/>
    <w:rsid w:val="00542131"/>
    <w:rsid w:val="00542B92"/>
    <w:rsid w:val="00542F65"/>
    <w:rsid w:val="00553CD7"/>
    <w:rsid w:val="00553EBD"/>
    <w:rsid w:val="00554878"/>
    <w:rsid w:val="00555878"/>
    <w:rsid w:val="005647B8"/>
    <w:rsid w:val="00565624"/>
    <w:rsid w:val="00570AF2"/>
    <w:rsid w:val="00570F23"/>
    <w:rsid w:val="005712B1"/>
    <w:rsid w:val="00581D83"/>
    <w:rsid w:val="00582D09"/>
    <w:rsid w:val="00583484"/>
    <w:rsid w:val="005862B0"/>
    <w:rsid w:val="00587A9B"/>
    <w:rsid w:val="00591864"/>
    <w:rsid w:val="00593ABB"/>
    <w:rsid w:val="00594747"/>
    <w:rsid w:val="00595A8E"/>
    <w:rsid w:val="005A09E0"/>
    <w:rsid w:val="005A1485"/>
    <w:rsid w:val="005A2619"/>
    <w:rsid w:val="005A3ADF"/>
    <w:rsid w:val="005A4E50"/>
    <w:rsid w:val="005A508B"/>
    <w:rsid w:val="005A7435"/>
    <w:rsid w:val="005B2A72"/>
    <w:rsid w:val="005B3622"/>
    <w:rsid w:val="005B44EA"/>
    <w:rsid w:val="005B68C1"/>
    <w:rsid w:val="005B78AF"/>
    <w:rsid w:val="005C01E5"/>
    <w:rsid w:val="005C2B62"/>
    <w:rsid w:val="005C36F9"/>
    <w:rsid w:val="005C374C"/>
    <w:rsid w:val="005C4D88"/>
    <w:rsid w:val="005C50CA"/>
    <w:rsid w:val="005C76A6"/>
    <w:rsid w:val="005D01CF"/>
    <w:rsid w:val="005D47B5"/>
    <w:rsid w:val="005D4CCE"/>
    <w:rsid w:val="005D5ADB"/>
    <w:rsid w:val="005D5C8E"/>
    <w:rsid w:val="005D6611"/>
    <w:rsid w:val="005D6C43"/>
    <w:rsid w:val="005E30C6"/>
    <w:rsid w:val="005F2D7A"/>
    <w:rsid w:val="005F3369"/>
    <w:rsid w:val="005F4971"/>
    <w:rsid w:val="005F5C56"/>
    <w:rsid w:val="00603F24"/>
    <w:rsid w:val="00604E2E"/>
    <w:rsid w:val="0060598B"/>
    <w:rsid w:val="006117B9"/>
    <w:rsid w:val="00614CE2"/>
    <w:rsid w:val="00614D35"/>
    <w:rsid w:val="00615952"/>
    <w:rsid w:val="00615ECA"/>
    <w:rsid w:val="00616B6C"/>
    <w:rsid w:val="00616E71"/>
    <w:rsid w:val="006239E0"/>
    <w:rsid w:val="0063019E"/>
    <w:rsid w:val="00631219"/>
    <w:rsid w:val="00631383"/>
    <w:rsid w:val="0063362B"/>
    <w:rsid w:val="00635F37"/>
    <w:rsid w:val="00637EB2"/>
    <w:rsid w:val="006404BA"/>
    <w:rsid w:val="0064077B"/>
    <w:rsid w:val="00644878"/>
    <w:rsid w:val="00651C76"/>
    <w:rsid w:val="00651D19"/>
    <w:rsid w:val="00656794"/>
    <w:rsid w:val="006567C4"/>
    <w:rsid w:val="006647B4"/>
    <w:rsid w:val="00665A3C"/>
    <w:rsid w:val="006670DC"/>
    <w:rsid w:val="00667B1D"/>
    <w:rsid w:val="0067065A"/>
    <w:rsid w:val="006739A0"/>
    <w:rsid w:val="00674205"/>
    <w:rsid w:val="006756EE"/>
    <w:rsid w:val="00675D84"/>
    <w:rsid w:val="0068014D"/>
    <w:rsid w:val="006818E9"/>
    <w:rsid w:val="00682280"/>
    <w:rsid w:val="006873BD"/>
    <w:rsid w:val="00690224"/>
    <w:rsid w:val="0069250C"/>
    <w:rsid w:val="00692B06"/>
    <w:rsid w:val="00693842"/>
    <w:rsid w:val="006A3B4B"/>
    <w:rsid w:val="006A60A9"/>
    <w:rsid w:val="006A6390"/>
    <w:rsid w:val="006A7B7A"/>
    <w:rsid w:val="006A7FA7"/>
    <w:rsid w:val="006B0D25"/>
    <w:rsid w:val="006B40BD"/>
    <w:rsid w:val="006B4567"/>
    <w:rsid w:val="006B470E"/>
    <w:rsid w:val="006B4AB4"/>
    <w:rsid w:val="006B5D60"/>
    <w:rsid w:val="006C22E3"/>
    <w:rsid w:val="006C2827"/>
    <w:rsid w:val="006D1B6A"/>
    <w:rsid w:val="006D4E09"/>
    <w:rsid w:val="006D7AE1"/>
    <w:rsid w:val="006E1097"/>
    <w:rsid w:val="006E3E72"/>
    <w:rsid w:val="006E405C"/>
    <w:rsid w:val="006E4D10"/>
    <w:rsid w:val="006E52CA"/>
    <w:rsid w:val="006E5A5E"/>
    <w:rsid w:val="006E5F20"/>
    <w:rsid w:val="006F0192"/>
    <w:rsid w:val="006F0C7C"/>
    <w:rsid w:val="006F0CE7"/>
    <w:rsid w:val="006F0FA9"/>
    <w:rsid w:val="006F2CA9"/>
    <w:rsid w:val="006F4DB4"/>
    <w:rsid w:val="006F5EB8"/>
    <w:rsid w:val="006F7144"/>
    <w:rsid w:val="00701ED4"/>
    <w:rsid w:val="00704B42"/>
    <w:rsid w:val="00706219"/>
    <w:rsid w:val="00706A84"/>
    <w:rsid w:val="00707E42"/>
    <w:rsid w:val="0071133D"/>
    <w:rsid w:val="0071523E"/>
    <w:rsid w:val="00717590"/>
    <w:rsid w:val="00717C31"/>
    <w:rsid w:val="00720A1E"/>
    <w:rsid w:val="00721EA6"/>
    <w:rsid w:val="00721F4B"/>
    <w:rsid w:val="0072216B"/>
    <w:rsid w:val="00722633"/>
    <w:rsid w:val="00725248"/>
    <w:rsid w:val="00732F5F"/>
    <w:rsid w:val="0073311C"/>
    <w:rsid w:val="007340D0"/>
    <w:rsid w:val="00736F10"/>
    <w:rsid w:val="00737D7D"/>
    <w:rsid w:val="007403E5"/>
    <w:rsid w:val="00750235"/>
    <w:rsid w:val="0075481B"/>
    <w:rsid w:val="0075728D"/>
    <w:rsid w:val="00761B60"/>
    <w:rsid w:val="00761C0F"/>
    <w:rsid w:val="00761E50"/>
    <w:rsid w:val="00764DB4"/>
    <w:rsid w:val="00764F61"/>
    <w:rsid w:val="007675F5"/>
    <w:rsid w:val="00770E55"/>
    <w:rsid w:val="00775D8D"/>
    <w:rsid w:val="00776FC8"/>
    <w:rsid w:val="007811E3"/>
    <w:rsid w:val="00783C6A"/>
    <w:rsid w:val="007844C5"/>
    <w:rsid w:val="00784BC4"/>
    <w:rsid w:val="00785E5B"/>
    <w:rsid w:val="007863FF"/>
    <w:rsid w:val="00786FD5"/>
    <w:rsid w:val="007915E2"/>
    <w:rsid w:val="007A37DC"/>
    <w:rsid w:val="007A46F6"/>
    <w:rsid w:val="007A46FD"/>
    <w:rsid w:val="007A57AD"/>
    <w:rsid w:val="007A6FDC"/>
    <w:rsid w:val="007B02D9"/>
    <w:rsid w:val="007B0A19"/>
    <w:rsid w:val="007B28BC"/>
    <w:rsid w:val="007B3D66"/>
    <w:rsid w:val="007B4EA8"/>
    <w:rsid w:val="007B674A"/>
    <w:rsid w:val="007B7880"/>
    <w:rsid w:val="007C0782"/>
    <w:rsid w:val="007C219E"/>
    <w:rsid w:val="007C38E9"/>
    <w:rsid w:val="007D052F"/>
    <w:rsid w:val="007D4103"/>
    <w:rsid w:val="007D44A7"/>
    <w:rsid w:val="007D46D5"/>
    <w:rsid w:val="007D5F98"/>
    <w:rsid w:val="007D7664"/>
    <w:rsid w:val="007E1191"/>
    <w:rsid w:val="007E2727"/>
    <w:rsid w:val="007E436E"/>
    <w:rsid w:val="007E4627"/>
    <w:rsid w:val="007E5B6E"/>
    <w:rsid w:val="007F0C06"/>
    <w:rsid w:val="007F6D39"/>
    <w:rsid w:val="00801118"/>
    <w:rsid w:val="0080167A"/>
    <w:rsid w:val="0080222D"/>
    <w:rsid w:val="008023F7"/>
    <w:rsid w:val="00802C6C"/>
    <w:rsid w:val="00803676"/>
    <w:rsid w:val="00803DD8"/>
    <w:rsid w:val="0081017E"/>
    <w:rsid w:val="0081123A"/>
    <w:rsid w:val="00812662"/>
    <w:rsid w:val="00813553"/>
    <w:rsid w:val="008137A1"/>
    <w:rsid w:val="008145C3"/>
    <w:rsid w:val="00816C9B"/>
    <w:rsid w:val="00817B23"/>
    <w:rsid w:val="0082290B"/>
    <w:rsid w:val="0082588C"/>
    <w:rsid w:val="00827F20"/>
    <w:rsid w:val="0083018F"/>
    <w:rsid w:val="00830740"/>
    <w:rsid w:val="00832411"/>
    <w:rsid w:val="00833AD1"/>
    <w:rsid w:val="00834DCD"/>
    <w:rsid w:val="00834EC8"/>
    <w:rsid w:val="008351FE"/>
    <w:rsid w:val="00836ED3"/>
    <w:rsid w:val="008402DA"/>
    <w:rsid w:val="008407E4"/>
    <w:rsid w:val="008422A4"/>
    <w:rsid w:val="00842C68"/>
    <w:rsid w:val="00842E3B"/>
    <w:rsid w:val="008447C0"/>
    <w:rsid w:val="0084520E"/>
    <w:rsid w:val="008462C0"/>
    <w:rsid w:val="00846779"/>
    <w:rsid w:val="00850107"/>
    <w:rsid w:val="00850CC0"/>
    <w:rsid w:val="00850FE9"/>
    <w:rsid w:val="008526B1"/>
    <w:rsid w:val="00852C9B"/>
    <w:rsid w:val="00857505"/>
    <w:rsid w:val="0085775C"/>
    <w:rsid w:val="008634F3"/>
    <w:rsid w:val="00863B48"/>
    <w:rsid w:val="00864417"/>
    <w:rsid w:val="00864939"/>
    <w:rsid w:val="00864FDC"/>
    <w:rsid w:val="00866757"/>
    <w:rsid w:val="00866DE8"/>
    <w:rsid w:val="00867BA4"/>
    <w:rsid w:val="00874B00"/>
    <w:rsid w:val="00874B28"/>
    <w:rsid w:val="00875783"/>
    <w:rsid w:val="00881478"/>
    <w:rsid w:val="008834D2"/>
    <w:rsid w:val="00887046"/>
    <w:rsid w:val="008911DB"/>
    <w:rsid w:val="00891D54"/>
    <w:rsid w:val="00892F85"/>
    <w:rsid w:val="008931F2"/>
    <w:rsid w:val="00894346"/>
    <w:rsid w:val="0089652D"/>
    <w:rsid w:val="008966AB"/>
    <w:rsid w:val="008A3F3A"/>
    <w:rsid w:val="008A65B0"/>
    <w:rsid w:val="008B0020"/>
    <w:rsid w:val="008B023D"/>
    <w:rsid w:val="008B12BC"/>
    <w:rsid w:val="008B5FEF"/>
    <w:rsid w:val="008B6848"/>
    <w:rsid w:val="008C0E66"/>
    <w:rsid w:val="008C2CD3"/>
    <w:rsid w:val="008C5C29"/>
    <w:rsid w:val="008C5FBD"/>
    <w:rsid w:val="008C726E"/>
    <w:rsid w:val="008D0C2E"/>
    <w:rsid w:val="008D3E87"/>
    <w:rsid w:val="008D3FEF"/>
    <w:rsid w:val="008D5237"/>
    <w:rsid w:val="008D6C4D"/>
    <w:rsid w:val="008E0247"/>
    <w:rsid w:val="008E1A8C"/>
    <w:rsid w:val="008E3154"/>
    <w:rsid w:val="008E32E1"/>
    <w:rsid w:val="008E5E49"/>
    <w:rsid w:val="008E5E5A"/>
    <w:rsid w:val="008F045F"/>
    <w:rsid w:val="008F0497"/>
    <w:rsid w:val="008F1E13"/>
    <w:rsid w:val="008F2E51"/>
    <w:rsid w:val="008F32E2"/>
    <w:rsid w:val="008F4C37"/>
    <w:rsid w:val="008F5552"/>
    <w:rsid w:val="008F5B79"/>
    <w:rsid w:val="008F5F0E"/>
    <w:rsid w:val="008F6B9C"/>
    <w:rsid w:val="00901A12"/>
    <w:rsid w:val="00902D49"/>
    <w:rsid w:val="00903728"/>
    <w:rsid w:val="009059DC"/>
    <w:rsid w:val="00907226"/>
    <w:rsid w:val="0090725B"/>
    <w:rsid w:val="00910DCA"/>
    <w:rsid w:val="00911224"/>
    <w:rsid w:val="00911DDF"/>
    <w:rsid w:val="009127DE"/>
    <w:rsid w:val="00914CED"/>
    <w:rsid w:val="00914E67"/>
    <w:rsid w:val="00916184"/>
    <w:rsid w:val="0091621A"/>
    <w:rsid w:val="0091675D"/>
    <w:rsid w:val="00916858"/>
    <w:rsid w:val="009250AF"/>
    <w:rsid w:val="00925A73"/>
    <w:rsid w:val="00927A50"/>
    <w:rsid w:val="00932E67"/>
    <w:rsid w:val="00933F1E"/>
    <w:rsid w:val="00934DFD"/>
    <w:rsid w:val="009352AE"/>
    <w:rsid w:val="00936A3B"/>
    <w:rsid w:val="00936F4B"/>
    <w:rsid w:val="00942644"/>
    <w:rsid w:val="00942A1F"/>
    <w:rsid w:val="00943BC7"/>
    <w:rsid w:val="00944B16"/>
    <w:rsid w:val="00947776"/>
    <w:rsid w:val="00947F50"/>
    <w:rsid w:val="00950D07"/>
    <w:rsid w:val="00952624"/>
    <w:rsid w:val="00955231"/>
    <w:rsid w:val="00956F59"/>
    <w:rsid w:val="009635DB"/>
    <w:rsid w:val="0096718D"/>
    <w:rsid w:val="00970725"/>
    <w:rsid w:val="00971218"/>
    <w:rsid w:val="0097138A"/>
    <w:rsid w:val="00973AFC"/>
    <w:rsid w:val="009744E9"/>
    <w:rsid w:val="00974F44"/>
    <w:rsid w:val="00974F9A"/>
    <w:rsid w:val="00975E68"/>
    <w:rsid w:val="0097674A"/>
    <w:rsid w:val="00976F57"/>
    <w:rsid w:val="009800F9"/>
    <w:rsid w:val="009804B7"/>
    <w:rsid w:val="009829BA"/>
    <w:rsid w:val="00985F64"/>
    <w:rsid w:val="00986970"/>
    <w:rsid w:val="0098712A"/>
    <w:rsid w:val="009911E4"/>
    <w:rsid w:val="00991625"/>
    <w:rsid w:val="00992287"/>
    <w:rsid w:val="0099347C"/>
    <w:rsid w:val="00995C81"/>
    <w:rsid w:val="009964C3"/>
    <w:rsid w:val="00997820"/>
    <w:rsid w:val="009A2E70"/>
    <w:rsid w:val="009A42FA"/>
    <w:rsid w:val="009A7AD9"/>
    <w:rsid w:val="009A7FD2"/>
    <w:rsid w:val="009B287D"/>
    <w:rsid w:val="009B44F9"/>
    <w:rsid w:val="009B60D1"/>
    <w:rsid w:val="009B67D7"/>
    <w:rsid w:val="009B6994"/>
    <w:rsid w:val="009C0E7E"/>
    <w:rsid w:val="009C51BB"/>
    <w:rsid w:val="009C5713"/>
    <w:rsid w:val="009C63B5"/>
    <w:rsid w:val="009C7FCB"/>
    <w:rsid w:val="009D122F"/>
    <w:rsid w:val="009D495C"/>
    <w:rsid w:val="009E0BDB"/>
    <w:rsid w:val="009E3015"/>
    <w:rsid w:val="009E3188"/>
    <w:rsid w:val="009E3B77"/>
    <w:rsid w:val="009E3FC9"/>
    <w:rsid w:val="009E4329"/>
    <w:rsid w:val="009E5602"/>
    <w:rsid w:val="009E6564"/>
    <w:rsid w:val="009F01E6"/>
    <w:rsid w:val="009F09D6"/>
    <w:rsid w:val="009F2643"/>
    <w:rsid w:val="00A00A26"/>
    <w:rsid w:val="00A01D2B"/>
    <w:rsid w:val="00A04B77"/>
    <w:rsid w:val="00A04DEA"/>
    <w:rsid w:val="00A064CD"/>
    <w:rsid w:val="00A16468"/>
    <w:rsid w:val="00A16F7E"/>
    <w:rsid w:val="00A17B81"/>
    <w:rsid w:val="00A23147"/>
    <w:rsid w:val="00A23BB9"/>
    <w:rsid w:val="00A24C5A"/>
    <w:rsid w:val="00A27ADA"/>
    <w:rsid w:val="00A32867"/>
    <w:rsid w:val="00A378CE"/>
    <w:rsid w:val="00A41889"/>
    <w:rsid w:val="00A43CBB"/>
    <w:rsid w:val="00A51429"/>
    <w:rsid w:val="00A52371"/>
    <w:rsid w:val="00A54B57"/>
    <w:rsid w:val="00A54DC6"/>
    <w:rsid w:val="00A55B16"/>
    <w:rsid w:val="00A55C8A"/>
    <w:rsid w:val="00A6031F"/>
    <w:rsid w:val="00A61DA8"/>
    <w:rsid w:val="00A66D00"/>
    <w:rsid w:val="00A72136"/>
    <w:rsid w:val="00A72266"/>
    <w:rsid w:val="00A73007"/>
    <w:rsid w:val="00A771A6"/>
    <w:rsid w:val="00A77F78"/>
    <w:rsid w:val="00A816A0"/>
    <w:rsid w:val="00A8292F"/>
    <w:rsid w:val="00A85346"/>
    <w:rsid w:val="00A85EB4"/>
    <w:rsid w:val="00A912E6"/>
    <w:rsid w:val="00A91C1A"/>
    <w:rsid w:val="00A93D5D"/>
    <w:rsid w:val="00A97852"/>
    <w:rsid w:val="00A97EFA"/>
    <w:rsid w:val="00AA1631"/>
    <w:rsid w:val="00AA3139"/>
    <w:rsid w:val="00AA4874"/>
    <w:rsid w:val="00AA6A2F"/>
    <w:rsid w:val="00AB2468"/>
    <w:rsid w:val="00AB37F4"/>
    <w:rsid w:val="00AB58DF"/>
    <w:rsid w:val="00AC0821"/>
    <w:rsid w:val="00AC120B"/>
    <w:rsid w:val="00AC1566"/>
    <w:rsid w:val="00AC44FA"/>
    <w:rsid w:val="00AC5A5A"/>
    <w:rsid w:val="00AC6602"/>
    <w:rsid w:val="00AC73E1"/>
    <w:rsid w:val="00AC7D79"/>
    <w:rsid w:val="00AD477C"/>
    <w:rsid w:val="00AD7DF2"/>
    <w:rsid w:val="00AE1328"/>
    <w:rsid w:val="00AE44FC"/>
    <w:rsid w:val="00AE6E08"/>
    <w:rsid w:val="00AF0610"/>
    <w:rsid w:val="00AF43B8"/>
    <w:rsid w:val="00AF5776"/>
    <w:rsid w:val="00AF5B93"/>
    <w:rsid w:val="00AF7980"/>
    <w:rsid w:val="00B00164"/>
    <w:rsid w:val="00B0234F"/>
    <w:rsid w:val="00B02C7A"/>
    <w:rsid w:val="00B0693D"/>
    <w:rsid w:val="00B0694A"/>
    <w:rsid w:val="00B10B87"/>
    <w:rsid w:val="00B12C6F"/>
    <w:rsid w:val="00B13ED3"/>
    <w:rsid w:val="00B164E5"/>
    <w:rsid w:val="00B17AA4"/>
    <w:rsid w:val="00B25FBC"/>
    <w:rsid w:val="00B262DF"/>
    <w:rsid w:val="00B268FC"/>
    <w:rsid w:val="00B467D0"/>
    <w:rsid w:val="00B46E9D"/>
    <w:rsid w:val="00B47E2D"/>
    <w:rsid w:val="00B47E84"/>
    <w:rsid w:val="00B50973"/>
    <w:rsid w:val="00B5433B"/>
    <w:rsid w:val="00B600C7"/>
    <w:rsid w:val="00B601A8"/>
    <w:rsid w:val="00B604FA"/>
    <w:rsid w:val="00B6637A"/>
    <w:rsid w:val="00B701A8"/>
    <w:rsid w:val="00B7187E"/>
    <w:rsid w:val="00B7399A"/>
    <w:rsid w:val="00B760B0"/>
    <w:rsid w:val="00B771F3"/>
    <w:rsid w:val="00B84C56"/>
    <w:rsid w:val="00B84D87"/>
    <w:rsid w:val="00B86462"/>
    <w:rsid w:val="00B86C61"/>
    <w:rsid w:val="00B92D76"/>
    <w:rsid w:val="00B93C09"/>
    <w:rsid w:val="00BA031E"/>
    <w:rsid w:val="00BA231A"/>
    <w:rsid w:val="00BA2551"/>
    <w:rsid w:val="00BA301F"/>
    <w:rsid w:val="00BA49EF"/>
    <w:rsid w:val="00BA4BF8"/>
    <w:rsid w:val="00BA5FB0"/>
    <w:rsid w:val="00BB37B9"/>
    <w:rsid w:val="00BB384E"/>
    <w:rsid w:val="00BB7240"/>
    <w:rsid w:val="00BC0823"/>
    <w:rsid w:val="00BC6C8B"/>
    <w:rsid w:val="00BD3B37"/>
    <w:rsid w:val="00BD7A5B"/>
    <w:rsid w:val="00BE093D"/>
    <w:rsid w:val="00BE105C"/>
    <w:rsid w:val="00BE215A"/>
    <w:rsid w:val="00BE2444"/>
    <w:rsid w:val="00BF0EC2"/>
    <w:rsid w:val="00BF147E"/>
    <w:rsid w:val="00BF3A8F"/>
    <w:rsid w:val="00BF6A55"/>
    <w:rsid w:val="00C00BE6"/>
    <w:rsid w:val="00C00D84"/>
    <w:rsid w:val="00C01FFD"/>
    <w:rsid w:val="00C02160"/>
    <w:rsid w:val="00C05A47"/>
    <w:rsid w:val="00C07673"/>
    <w:rsid w:val="00C07985"/>
    <w:rsid w:val="00C07C19"/>
    <w:rsid w:val="00C108F7"/>
    <w:rsid w:val="00C10A6E"/>
    <w:rsid w:val="00C14587"/>
    <w:rsid w:val="00C17886"/>
    <w:rsid w:val="00C20992"/>
    <w:rsid w:val="00C21FDD"/>
    <w:rsid w:val="00C2350E"/>
    <w:rsid w:val="00C24A9E"/>
    <w:rsid w:val="00C2617E"/>
    <w:rsid w:val="00C314E0"/>
    <w:rsid w:val="00C33594"/>
    <w:rsid w:val="00C414E8"/>
    <w:rsid w:val="00C4252D"/>
    <w:rsid w:val="00C43C63"/>
    <w:rsid w:val="00C44B58"/>
    <w:rsid w:val="00C5250A"/>
    <w:rsid w:val="00C54012"/>
    <w:rsid w:val="00C56AA5"/>
    <w:rsid w:val="00C576E7"/>
    <w:rsid w:val="00C6371F"/>
    <w:rsid w:val="00C6474D"/>
    <w:rsid w:val="00C6548A"/>
    <w:rsid w:val="00C6597A"/>
    <w:rsid w:val="00C71FF2"/>
    <w:rsid w:val="00C8131D"/>
    <w:rsid w:val="00C81F25"/>
    <w:rsid w:val="00C820B0"/>
    <w:rsid w:val="00C82AA0"/>
    <w:rsid w:val="00C82C1E"/>
    <w:rsid w:val="00C87339"/>
    <w:rsid w:val="00C87CB7"/>
    <w:rsid w:val="00C91610"/>
    <w:rsid w:val="00C974F1"/>
    <w:rsid w:val="00C97A48"/>
    <w:rsid w:val="00CA1EBD"/>
    <w:rsid w:val="00CA3BEB"/>
    <w:rsid w:val="00CA3E4A"/>
    <w:rsid w:val="00CA5ACA"/>
    <w:rsid w:val="00CA733A"/>
    <w:rsid w:val="00CB188E"/>
    <w:rsid w:val="00CB394A"/>
    <w:rsid w:val="00CB782B"/>
    <w:rsid w:val="00CB7D23"/>
    <w:rsid w:val="00CB7D8D"/>
    <w:rsid w:val="00CC2437"/>
    <w:rsid w:val="00CC2938"/>
    <w:rsid w:val="00CC3230"/>
    <w:rsid w:val="00CD1217"/>
    <w:rsid w:val="00CD1353"/>
    <w:rsid w:val="00CD3327"/>
    <w:rsid w:val="00CD5381"/>
    <w:rsid w:val="00CD7C1F"/>
    <w:rsid w:val="00CE0381"/>
    <w:rsid w:val="00CE15A5"/>
    <w:rsid w:val="00CE2633"/>
    <w:rsid w:val="00CE4E90"/>
    <w:rsid w:val="00CE5657"/>
    <w:rsid w:val="00CE5D2B"/>
    <w:rsid w:val="00CE6243"/>
    <w:rsid w:val="00CF05C9"/>
    <w:rsid w:val="00CF1685"/>
    <w:rsid w:val="00CF22A0"/>
    <w:rsid w:val="00CF545A"/>
    <w:rsid w:val="00CF7A23"/>
    <w:rsid w:val="00D01970"/>
    <w:rsid w:val="00D0474B"/>
    <w:rsid w:val="00D06718"/>
    <w:rsid w:val="00D07AC2"/>
    <w:rsid w:val="00D12CE5"/>
    <w:rsid w:val="00D13FC5"/>
    <w:rsid w:val="00D14F97"/>
    <w:rsid w:val="00D15103"/>
    <w:rsid w:val="00D15AA1"/>
    <w:rsid w:val="00D162D7"/>
    <w:rsid w:val="00D22C1B"/>
    <w:rsid w:val="00D22D4B"/>
    <w:rsid w:val="00D30802"/>
    <w:rsid w:val="00D309E6"/>
    <w:rsid w:val="00D34ED5"/>
    <w:rsid w:val="00D4043F"/>
    <w:rsid w:val="00D4298D"/>
    <w:rsid w:val="00D44CCA"/>
    <w:rsid w:val="00D4503D"/>
    <w:rsid w:val="00D4526E"/>
    <w:rsid w:val="00D51D69"/>
    <w:rsid w:val="00D5553E"/>
    <w:rsid w:val="00D6157B"/>
    <w:rsid w:val="00D625F2"/>
    <w:rsid w:val="00D62D28"/>
    <w:rsid w:val="00D63A49"/>
    <w:rsid w:val="00D6417B"/>
    <w:rsid w:val="00D658CA"/>
    <w:rsid w:val="00D65D93"/>
    <w:rsid w:val="00D71EA4"/>
    <w:rsid w:val="00D810B6"/>
    <w:rsid w:val="00D823E3"/>
    <w:rsid w:val="00D9330A"/>
    <w:rsid w:val="00D936B5"/>
    <w:rsid w:val="00D937E4"/>
    <w:rsid w:val="00D95837"/>
    <w:rsid w:val="00DA02F4"/>
    <w:rsid w:val="00DA70FD"/>
    <w:rsid w:val="00DA78E7"/>
    <w:rsid w:val="00DB0443"/>
    <w:rsid w:val="00DB0EC0"/>
    <w:rsid w:val="00DB1D9E"/>
    <w:rsid w:val="00DB3DB9"/>
    <w:rsid w:val="00DB4F38"/>
    <w:rsid w:val="00DB50CC"/>
    <w:rsid w:val="00DB6AC9"/>
    <w:rsid w:val="00DC082C"/>
    <w:rsid w:val="00DC34FF"/>
    <w:rsid w:val="00DC41FF"/>
    <w:rsid w:val="00DC444E"/>
    <w:rsid w:val="00DC7D8A"/>
    <w:rsid w:val="00DD2BB9"/>
    <w:rsid w:val="00DD5867"/>
    <w:rsid w:val="00DD6196"/>
    <w:rsid w:val="00DE50B7"/>
    <w:rsid w:val="00DF1F8C"/>
    <w:rsid w:val="00DF262C"/>
    <w:rsid w:val="00DF3991"/>
    <w:rsid w:val="00E000B6"/>
    <w:rsid w:val="00E027FF"/>
    <w:rsid w:val="00E0502A"/>
    <w:rsid w:val="00E1318C"/>
    <w:rsid w:val="00E144AE"/>
    <w:rsid w:val="00E1572B"/>
    <w:rsid w:val="00E15F4F"/>
    <w:rsid w:val="00E169A0"/>
    <w:rsid w:val="00E21DAE"/>
    <w:rsid w:val="00E22701"/>
    <w:rsid w:val="00E2402E"/>
    <w:rsid w:val="00E24C4C"/>
    <w:rsid w:val="00E25051"/>
    <w:rsid w:val="00E255DD"/>
    <w:rsid w:val="00E27303"/>
    <w:rsid w:val="00E332FE"/>
    <w:rsid w:val="00E3717D"/>
    <w:rsid w:val="00E40992"/>
    <w:rsid w:val="00E41C13"/>
    <w:rsid w:val="00E43F24"/>
    <w:rsid w:val="00E45096"/>
    <w:rsid w:val="00E4514F"/>
    <w:rsid w:val="00E51E5B"/>
    <w:rsid w:val="00E54598"/>
    <w:rsid w:val="00E5642A"/>
    <w:rsid w:val="00E60A13"/>
    <w:rsid w:val="00E61E59"/>
    <w:rsid w:val="00E62D12"/>
    <w:rsid w:val="00E64B75"/>
    <w:rsid w:val="00E65BA0"/>
    <w:rsid w:val="00E666CB"/>
    <w:rsid w:val="00E707D9"/>
    <w:rsid w:val="00E74922"/>
    <w:rsid w:val="00E74B94"/>
    <w:rsid w:val="00E823D1"/>
    <w:rsid w:val="00E83F07"/>
    <w:rsid w:val="00E84134"/>
    <w:rsid w:val="00E84CAE"/>
    <w:rsid w:val="00E87857"/>
    <w:rsid w:val="00E87A13"/>
    <w:rsid w:val="00E91A25"/>
    <w:rsid w:val="00E9309B"/>
    <w:rsid w:val="00E93726"/>
    <w:rsid w:val="00E93BAF"/>
    <w:rsid w:val="00E95B5E"/>
    <w:rsid w:val="00E97D8A"/>
    <w:rsid w:val="00EA266C"/>
    <w:rsid w:val="00EA4525"/>
    <w:rsid w:val="00EA4555"/>
    <w:rsid w:val="00EA79D8"/>
    <w:rsid w:val="00EB0613"/>
    <w:rsid w:val="00EB1B10"/>
    <w:rsid w:val="00EB2115"/>
    <w:rsid w:val="00EB2F5B"/>
    <w:rsid w:val="00EB3866"/>
    <w:rsid w:val="00EB3C67"/>
    <w:rsid w:val="00EB476E"/>
    <w:rsid w:val="00EB4C2D"/>
    <w:rsid w:val="00EC377A"/>
    <w:rsid w:val="00EC3C68"/>
    <w:rsid w:val="00EC5F5B"/>
    <w:rsid w:val="00ED0632"/>
    <w:rsid w:val="00ED32B3"/>
    <w:rsid w:val="00ED3D5F"/>
    <w:rsid w:val="00ED47C5"/>
    <w:rsid w:val="00ED693C"/>
    <w:rsid w:val="00EE3748"/>
    <w:rsid w:val="00EE38C7"/>
    <w:rsid w:val="00EE5D8C"/>
    <w:rsid w:val="00EF5436"/>
    <w:rsid w:val="00EF5848"/>
    <w:rsid w:val="00EF6EA5"/>
    <w:rsid w:val="00F0086E"/>
    <w:rsid w:val="00F02438"/>
    <w:rsid w:val="00F0293A"/>
    <w:rsid w:val="00F02DFA"/>
    <w:rsid w:val="00F04F12"/>
    <w:rsid w:val="00F06942"/>
    <w:rsid w:val="00F070F2"/>
    <w:rsid w:val="00F100B2"/>
    <w:rsid w:val="00F10309"/>
    <w:rsid w:val="00F10B06"/>
    <w:rsid w:val="00F140BB"/>
    <w:rsid w:val="00F14299"/>
    <w:rsid w:val="00F1568F"/>
    <w:rsid w:val="00F15B34"/>
    <w:rsid w:val="00F169F4"/>
    <w:rsid w:val="00F2013A"/>
    <w:rsid w:val="00F21931"/>
    <w:rsid w:val="00F24DEB"/>
    <w:rsid w:val="00F27973"/>
    <w:rsid w:val="00F416CC"/>
    <w:rsid w:val="00F5338B"/>
    <w:rsid w:val="00F546C3"/>
    <w:rsid w:val="00F5789E"/>
    <w:rsid w:val="00F57D60"/>
    <w:rsid w:val="00F610A3"/>
    <w:rsid w:val="00F629B3"/>
    <w:rsid w:val="00F637D0"/>
    <w:rsid w:val="00F7363A"/>
    <w:rsid w:val="00F775A0"/>
    <w:rsid w:val="00F775CA"/>
    <w:rsid w:val="00F80120"/>
    <w:rsid w:val="00F8071B"/>
    <w:rsid w:val="00F82A31"/>
    <w:rsid w:val="00F82D5F"/>
    <w:rsid w:val="00F8350A"/>
    <w:rsid w:val="00F92AA1"/>
    <w:rsid w:val="00F949CD"/>
    <w:rsid w:val="00F963B3"/>
    <w:rsid w:val="00F976F7"/>
    <w:rsid w:val="00F97BCE"/>
    <w:rsid w:val="00FA1937"/>
    <w:rsid w:val="00FA1DE4"/>
    <w:rsid w:val="00FA27AB"/>
    <w:rsid w:val="00FA2D24"/>
    <w:rsid w:val="00FA520C"/>
    <w:rsid w:val="00FA52F3"/>
    <w:rsid w:val="00FA78BB"/>
    <w:rsid w:val="00FA7D75"/>
    <w:rsid w:val="00FB2D67"/>
    <w:rsid w:val="00FB42F2"/>
    <w:rsid w:val="00FB44E4"/>
    <w:rsid w:val="00FB503A"/>
    <w:rsid w:val="00FB50D8"/>
    <w:rsid w:val="00FB7D08"/>
    <w:rsid w:val="00FC0BB1"/>
    <w:rsid w:val="00FC1CE6"/>
    <w:rsid w:val="00FC238A"/>
    <w:rsid w:val="00FC4A22"/>
    <w:rsid w:val="00FC4AB1"/>
    <w:rsid w:val="00FC4FE9"/>
    <w:rsid w:val="00FC6622"/>
    <w:rsid w:val="00FD2575"/>
    <w:rsid w:val="00FD3666"/>
    <w:rsid w:val="00FD3B98"/>
    <w:rsid w:val="00FD687C"/>
    <w:rsid w:val="00FE1336"/>
    <w:rsid w:val="00FF0004"/>
    <w:rsid w:val="00FF092E"/>
    <w:rsid w:val="00FF400B"/>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AD84D"/>
  <w15:docId w15:val="{6BCD0A2C-97C1-4A2D-9734-1603A3C6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2E9"/>
    <w:pPr>
      <w:ind w:left="720"/>
      <w:contextualSpacing/>
    </w:pPr>
  </w:style>
  <w:style w:type="table" w:styleId="TableGrid">
    <w:name w:val="Table Grid"/>
    <w:basedOn w:val="TableNormal"/>
    <w:uiPriority w:val="59"/>
    <w:rsid w:val="003D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6173"/>
    <w:pPr>
      <w:spacing w:after="0" w:line="240" w:lineRule="auto"/>
    </w:pPr>
  </w:style>
  <w:style w:type="paragraph" w:styleId="Header">
    <w:name w:val="header"/>
    <w:basedOn w:val="Normal"/>
    <w:link w:val="HeaderChar"/>
    <w:uiPriority w:val="99"/>
    <w:unhideWhenUsed/>
    <w:rsid w:val="0061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6C"/>
  </w:style>
  <w:style w:type="paragraph" w:styleId="Footer">
    <w:name w:val="footer"/>
    <w:basedOn w:val="Normal"/>
    <w:link w:val="FooterChar"/>
    <w:uiPriority w:val="99"/>
    <w:unhideWhenUsed/>
    <w:rsid w:val="0061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6C"/>
  </w:style>
  <w:style w:type="paragraph" w:styleId="BalloonText">
    <w:name w:val="Balloon Text"/>
    <w:basedOn w:val="Normal"/>
    <w:link w:val="BalloonTextChar"/>
    <w:uiPriority w:val="99"/>
    <w:semiHidden/>
    <w:unhideWhenUsed/>
    <w:rsid w:val="00616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6C"/>
    <w:rPr>
      <w:rFonts w:ascii="Tahoma" w:hAnsi="Tahoma" w:cs="Tahoma"/>
      <w:sz w:val="16"/>
      <w:szCs w:val="16"/>
    </w:rPr>
  </w:style>
  <w:style w:type="paragraph" w:styleId="NormalWeb">
    <w:name w:val="Normal (Web)"/>
    <w:basedOn w:val="Normal"/>
    <w:uiPriority w:val="99"/>
    <w:semiHidden/>
    <w:unhideWhenUsed/>
    <w:rsid w:val="00170D6F"/>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170D6F"/>
    <w:rPr>
      <w:b/>
      <w:bCs/>
    </w:rPr>
  </w:style>
  <w:style w:type="paragraph" w:customStyle="1" w:styleId="Default">
    <w:name w:val="Default"/>
    <w:rsid w:val="0069250C"/>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basedOn w:val="DefaultParagraphFont"/>
    <w:uiPriority w:val="20"/>
    <w:qFormat/>
    <w:rsid w:val="003C2C77"/>
    <w:rPr>
      <w:i/>
      <w:iCs/>
    </w:rPr>
  </w:style>
  <w:style w:type="character" w:styleId="Hyperlink">
    <w:name w:val="Hyperlink"/>
    <w:basedOn w:val="DefaultParagraphFont"/>
    <w:uiPriority w:val="99"/>
    <w:unhideWhenUsed/>
    <w:rsid w:val="005D47B5"/>
    <w:rPr>
      <w:color w:val="0000FF" w:themeColor="hyperlink"/>
      <w:u w:val="single"/>
    </w:rPr>
  </w:style>
  <w:style w:type="character" w:customStyle="1" w:styleId="UnresolvedMention1">
    <w:name w:val="Unresolved Mention1"/>
    <w:basedOn w:val="DefaultParagraphFont"/>
    <w:uiPriority w:val="99"/>
    <w:semiHidden/>
    <w:unhideWhenUsed/>
    <w:rsid w:val="005D47B5"/>
    <w:rPr>
      <w:color w:val="808080"/>
      <w:shd w:val="clear" w:color="auto" w:fill="E6E6E6"/>
    </w:rPr>
  </w:style>
  <w:style w:type="paragraph" w:styleId="PlainText">
    <w:name w:val="Plain Text"/>
    <w:basedOn w:val="Normal"/>
    <w:link w:val="PlainTextChar"/>
    <w:uiPriority w:val="99"/>
    <w:semiHidden/>
    <w:unhideWhenUsed/>
    <w:rsid w:val="00286D3C"/>
    <w:pPr>
      <w:spacing w:after="0" w:line="240" w:lineRule="auto"/>
    </w:pPr>
    <w:rPr>
      <w:rFonts w:ascii="Calibri" w:hAnsi="Calibri"/>
      <w:szCs w:val="21"/>
      <w:lang w:val="en-ZA"/>
    </w:rPr>
  </w:style>
  <w:style w:type="character" w:customStyle="1" w:styleId="PlainTextChar">
    <w:name w:val="Plain Text Char"/>
    <w:basedOn w:val="DefaultParagraphFont"/>
    <w:link w:val="PlainText"/>
    <w:uiPriority w:val="99"/>
    <w:semiHidden/>
    <w:rsid w:val="00286D3C"/>
    <w:rPr>
      <w:rFonts w:ascii="Calibri" w:hAnsi="Calibri"/>
      <w:szCs w:val="21"/>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35644">
      <w:bodyDiv w:val="1"/>
      <w:marLeft w:val="0"/>
      <w:marRight w:val="0"/>
      <w:marTop w:val="0"/>
      <w:marBottom w:val="0"/>
      <w:divBdr>
        <w:top w:val="none" w:sz="0" w:space="0" w:color="auto"/>
        <w:left w:val="none" w:sz="0" w:space="0" w:color="auto"/>
        <w:bottom w:val="none" w:sz="0" w:space="0" w:color="auto"/>
        <w:right w:val="none" w:sz="0" w:space="0" w:color="auto"/>
      </w:divBdr>
    </w:div>
    <w:div w:id="283925603">
      <w:bodyDiv w:val="1"/>
      <w:marLeft w:val="0"/>
      <w:marRight w:val="0"/>
      <w:marTop w:val="0"/>
      <w:marBottom w:val="0"/>
      <w:divBdr>
        <w:top w:val="none" w:sz="0" w:space="0" w:color="auto"/>
        <w:left w:val="none" w:sz="0" w:space="0" w:color="auto"/>
        <w:bottom w:val="none" w:sz="0" w:space="0" w:color="auto"/>
        <w:right w:val="none" w:sz="0" w:space="0" w:color="auto"/>
      </w:divBdr>
    </w:div>
    <w:div w:id="315571701">
      <w:bodyDiv w:val="1"/>
      <w:marLeft w:val="0"/>
      <w:marRight w:val="0"/>
      <w:marTop w:val="0"/>
      <w:marBottom w:val="0"/>
      <w:divBdr>
        <w:top w:val="none" w:sz="0" w:space="0" w:color="auto"/>
        <w:left w:val="none" w:sz="0" w:space="0" w:color="auto"/>
        <w:bottom w:val="none" w:sz="0" w:space="0" w:color="auto"/>
        <w:right w:val="none" w:sz="0" w:space="0" w:color="auto"/>
      </w:divBdr>
    </w:div>
    <w:div w:id="432093851">
      <w:bodyDiv w:val="1"/>
      <w:marLeft w:val="0"/>
      <w:marRight w:val="0"/>
      <w:marTop w:val="0"/>
      <w:marBottom w:val="0"/>
      <w:divBdr>
        <w:top w:val="none" w:sz="0" w:space="0" w:color="auto"/>
        <w:left w:val="none" w:sz="0" w:space="0" w:color="auto"/>
        <w:bottom w:val="none" w:sz="0" w:space="0" w:color="auto"/>
        <w:right w:val="none" w:sz="0" w:space="0" w:color="auto"/>
      </w:divBdr>
    </w:div>
    <w:div w:id="514031295">
      <w:bodyDiv w:val="1"/>
      <w:marLeft w:val="0"/>
      <w:marRight w:val="0"/>
      <w:marTop w:val="0"/>
      <w:marBottom w:val="0"/>
      <w:divBdr>
        <w:top w:val="none" w:sz="0" w:space="0" w:color="auto"/>
        <w:left w:val="none" w:sz="0" w:space="0" w:color="auto"/>
        <w:bottom w:val="none" w:sz="0" w:space="0" w:color="auto"/>
        <w:right w:val="none" w:sz="0" w:space="0" w:color="auto"/>
      </w:divBdr>
    </w:div>
    <w:div w:id="546572871">
      <w:bodyDiv w:val="1"/>
      <w:marLeft w:val="0"/>
      <w:marRight w:val="0"/>
      <w:marTop w:val="0"/>
      <w:marBottom w:val="0"/>
      <w:divBdr>
        <w:top w:val="none" w:sz="0" w:space="0" w:color="auto"/>
        <w:left w:val="none" w:sz="0" w:space="0" w:color="auto"/>
        <w:bottom w:val="none" w:sz="0" w:space="0" w:color="auto"/>
        <w:right w:val="none" w:sz="0" w:space="0" w:color="auto"/>
      </w:divBdr>
    </w:div>
    <w:div w:id="596251056">
      <w:bodyDiv w:val="1"/>
      <w:marLeft w:val="0"/>
      <w:marRight w:val="0"/>
      <w:marTop w:val="0"/>
      <w:marBottom w:val="0"/>
      <w:divBdr>
        <w:top w:val="none" w:sz="0" w:space="0" w:color="auto"/>
        <w:left w:val="none" w:sz="0" w:space="0" w:color="auto"/>
        <w:bottom w:val="none" w:sz="0" w:space="0" w:color="auto"/>
        <w:right w:val="none" w:sz="0" w:space="0" w:color="auto"/>
      </w:divBdr>
    </w:div>
    <w:div w:id="611086530">
      <w:bodyDiv w:val="1"/>
      <w:marLeft w:val="0"/>
      <w:marRight w:val="0"/>
      <w:marTop w:val="0"/>
      <w:marBottom w:val="0"/>
      <w:divBdr>
        <w:top w:val="none" w:sz="0" w:space="0" w:color="auto"/>
        <w:left w:val="none" w:sz="0" w:space="0" w:color="auto"/>
        <w:bottom w:val="none" w:sz="0" w:space="0" w:color="auto"/>
        <w:right w:val="none" w:sz="0" w:space="0" w:color="auto"/>
      </w:divBdr>
    </w:div>
    <w:div w:id="627979565">
      <w:bodyDiv w:val="1"/>
      <w:marLeft w:val="0"/>
      <w:marRight w:val="0"/>
      <w:marTop w:val="0"/>
      <w:marBottom w:val="0"/>
      <w:divBdr>
        <w:top w:val="none" w:sz="0" w:space="0" w:color="auto"/>
        <w:left w:val="none" w:sz="0" w:space="0" w:color="auto"/>
        <w:bottom w:val="none" w:sz="0" w:space="0" w:color="auto"/>
        <w:right w:val="none" w:sz="0" w:space="0" w:color="auto"/>
      </w:divBdr>
    </w:div>
    <w:div w:id="682632727">
      <w:bodyDiv w:val="1"/>
      <w:marLeft w:val="0"/>
      <w:marRight w:val="0"/>
      <w:marTop w:val="0"/>
      <w:marBottom w:val="0"/>
      <w:divBdr>
        <w:top w:val="none" w:sz="0" w:space="0" w:color="auto"/>
        <w:left w:val="none" w:sz="0" w:space="0" w:color="auto"/>
        <w:bottom w:val="none" w:sz="0" w:space="0" w:color="auto"/>
        <w:right w:val="none" w:sz="0" w:space="0" w:color="auto"/>
      </w:divBdr>
    </w:div>
    <w:div w:id="789009561">
      <w:bodyDiv w:val="1"/>
      <w:marLeft w:val="0"/>
      <w:marRight w:val="0"/>
      <w:marTop w:val="0"/>
      <w:marBottom w:val="0"/>
      <w:divBdr>
        <w:top w:val="none" w:sz="0" w:space="0" w:color="auto"/>
        <w:left w:val="none" w:sz="0" w:space="0" w:color="auto"/>
        <w:bottom w:val="none" w:sz="0" w:space="0" w:color="auto"/>
        <w:right w:val="none" w:sz="0" w:space="0" w:color="auto"/>
      </w:divBdr>
    </w:div>
    <w:div w:id="823281388">
      <w:bodyDiv w:val="1"/>
      <w:marLeft w:val="0"/>
      <w:marRight w:val="0"/>
      <w:marTop w:val="0"/>
      <w:marBottom w:val="0"/>
      <w:divBdr>
        <w:top w:val="none" w:sz="0" w:space="0" w:color="auto"/>
        <w:left w:val="none" w:sz="0" w:space="0" w:color="auto"/>
        <w:bottom w:val="none" w:sz="0" w:space="0" w:color="auto"/>
        <w:right w:val="none" w:sz="0" w:space="0" w:color="auto"/>
      </w:divBdr>
    </w:div>
    <w:div w:id="825703939">
      <w:bodyDiv w:val="1"/>
      <w:marLeft w:val="0"/>
      <w:marRight w:val="0"/>
      <w:marTop w:val="0"/>
      <w:marBottom w:val="0"/>
      <w:divBdr>
        <w:top w:val="none" w:sz="0" w:space="0" w:color="auto"/>
        <w:left w:val="none" w:sz="0" w:space="0" w:color="auto"/>
        <w:bottom w:val="none" w:sz="0" w:space="0" w:color="auto"/>
        <w:right w:val="none" w:sz="0" w:space="0" w:color="auto"/>
      </w:divBdr>
    </w:div>
    <w:div w:id="1016879846">
      <w:bodyDiv w:val="1"/>
      <w:marLeft w:val="0"/>
      <w:marRight w:val="0"/>
      <w:marTop w:val="0"/>
      <w:marBottom w:val="0"/>
      <w:divBdr>
        <w:top w:val="none" w:sz="0" w:space="0" w:color="auto"/>
        <w:left w:val="none" w:sz="0" w:space="0" w:color="auto"/>
        <w:bottom w:val="none" w:sz="0" w:space="0" w:color="auto"/>
        <w:right w:val="none" w:sz="0" w:space="0" w:color="auto"/>
      </w:divBdr>
    </w:div>
    <w:div w:id="1103916285">
      <w:bodyDiv w:val="1"/>
      <w:marLeft w:val="0"/>
      <w:marRight w:val="0"/>
      <w:marTop w:val="0"/>
      <w:marBottom w:val="0"/>
      <w:divBdr>
        <w:top w:val="none" w:sz="0" w:space="0" w:color="auto"/>
        <w:left w:val="none" w:sz="0" w:space="0" w:color="auto"/>
        <w:bottom w:val="none" w:sz="0" w:space="0" w:color="auto"/>
        <w:right w:val="none" w:sz="0" w:space="0" w:color="auto"/>
      </w:divBdr>
    </w:div>
    <w:div w:id="1120150340">
      <w:bodyDiv w:val="1"/>
      <w:marLeft w:val="0"/>
      <w:marRight w:val="0"/>
      <w:marTop w:val="0"/>
      <w:marBottom w:val="0"/>
      <w:divBdr>
        <w:top w:val="none" w:sz="0" w:space="0" w:color="auto"/>
        <w:left w:val="none" w:sz="0" w:space="0" w:color="auto"/>
        <w:bottom w:val="none" w:sz="0" w:space="0" w:color="auto"/>
        <w:right w:val="none" w:sz="0" w:space="0" w:color="auto"/>
      </w:divBdr>
    </w:div>
    <w:div w:id="1326130453">
      <w:bodyDiv w:val="1"/>
      <w:marLeft w:val="0"/>
      <w:marRight w:val="0"/>
      <w:marTop w:val="0"/>
      <w:marBottom w:val="0"/>
      <w:divBdr>
        <w:top w:val="none" w:sz="0" w:space="0" w:color="auto"/>
        <w:left w:val="none" w:sz="0" w:space="0" w:color="auto"/>
        <w:bottom w:val="none" w:sz="0" w:space="0" w:color="auto"/>
        <w:right w:val="none" w:sz="0" w:space="0" w:color="auto"/>
      </w:divBdr>
    </w:div>
    <w:div w:id="1480196123">
      <w:bodyDiv w:val="1"/>
      <w:marLeft w:val="0"/>
      <w:marRight w:val="0"/>
      <w:marTop w:val="0"/>
      <w:marBottom w:val="0"/>
      <w:divBdr>
        <w:top w:val="none" w:sz="0" w:space="0" w:color="auto"/>
        <w:left w:val="none" w:sz="0" w:space="0" w:color="auto"/>
        <w:bottom w:val="none" w:sz="0" w:space="0" w:color="auto"/>
        <w:right w:val="none" w:sz="0" w:space="0" w:color="auto"/>
      </w:divBdr>
    </w:div>
    <w:div w:id="1601447561">
      <w:bodyDiv w:val="1"/>
      <w:marLeft w:val="0"/>
      <w:marRight w:val="0"/>
      <w:marTop w:val="0"/>
      <w:marBottom w:val="0"/>
      <w:divBdr>
        <w:top w:val="none" w:sz="0" w:space="0" w:color="auto"/>
        <w:left w:val="none" w:sz="0" w:space="0" w:color="auto"/>
        <w:bottom w:val="none" w:sz="0" w:space="0" w:color="auto"/>
        <w:right w:val="none" w:sz="0" w:space="0" w:color="auto"/>
      </w:divBdr>
    </w:div>
    <w:div w:id="1605116959">
      <w:bodyDiv w:val="1"/>
      <w:marLeft w:val="0"/>
      <w:marRight w:val="0"/>
      <w:marTop w:val="0"/>
      <w:marBottom w:val="0"/>
      <w:divBdr>
        <w:top w:val="none" w:sz="0" w:space="0" w:color="auto"/>
        <w:left w:val="none" w:sz="0" w:space="0" w:color="auto"/>
        <w:bottom w:val="none" w:sz="0" w:space="0" w:color="auto"/>
        <w:right w:val="none" w:sz="0" w:space="0" w:color="auto"/>
      </w:divBdr>
    </w:div>
    <w:div w:id="1829861656">
      <w:bodyDiv w:val="1"/>
      <w:marLeft w:val="0"/>
      <w:marRight w:val="0"/>
      <w:marTop w:val="0"/>
      <w:marBottom w:val="0"/>
      <w:divBdr>
        <w:top w:val="none" w:sz="0" w:space="0" w:color="auto"/>
        <w:left w:val="none" w:sz="0" w:space="0" w:color="auto"/>
        <w:bottom w:val="none" w:sz="0" w:space="0" w:color="auto"/>
        <w:right w:val="none" w:sz="0" w:space="0" w:color="auto"/>
      </w:divBdr>
    </w:div>
    <w:div w:id="1960990908">
      <w:bodyDiv w:val="1"/>
      <w:marLeft w:val="0"/>
      <w:marRight w:val="0"/>
      <w:marTop w:val="0"/>
      <w:marBottom w:val="0"/>
      <w:divBdr>
        <w:top w:val="none" w:sz="0" w:space="0" w:color="auto"/>
        <w:left w:val="none" w:sz="0" w:space="0" w:color="auto"/>
        <w:bottom w:val="none" w:sz="0" w:space="0" w:color="auto"/>
        <w:right w:val="none" w:sz="0" w:space="0" w:color="auto"/>
      </w:divBdr>
    </w:div>
    <w:div w:id="2048405706">
      <w:bodyDiv w:val="1"/>
      <w:marLeft w:val="0"/>
      <w:marRight w:val="0"/>
      <w:marTop w:val="0"/>
      <w:marBottom w:val="0"/>
      <w:divBdr>
        <w:top w:val="none" w:sz="0" w:space="0" w:color="auto"/>
        <w:left w:val="none" w:sz="0" w:space="0" w:color="auto"/>
        <w:bottom w:val="none" w:sz="0" w:space="0" w:color="auto"/>
        <w:right w:val="none" w:sz="0" w:space="0" w:color="auto"/>
      </w:divBdr>
    </w:div>
    <w:div w:id="20562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numbering" Target="numbering.xml"/><Relationship Id="rId21" Type="http://schemas.openxmlformats.org/officeDocument/2006/relationships/image" Target="media/image12.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hyperlink" Target="http://www.ndz.gov.za" TargetMode="External"/><Relationship Id="rId19" Type="http://schemas.openxmlformats.org/officeDocument/2006/relationships/image" Target="media/image10.e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0507CFB12C4098A750D047AC9D9852"/>
        <w:category>
          <w:name w:val="General"/>
          <w:gallery w:val="placeholder"/>
        </w:category>
        <w:types>
          <w:type w:val="bbPlcHdr"/>
        </w:types>
        <w:behaviors>
          <w:behavior w:val="content"/>
        </w:behaviors>
        <w:guid w:val="{E15775E6-20F1-4FA3-B1D6-04A55A896259}"/>
      </w:docPartPr>
      <w:docPartBody>
        <w:p w:rsidR="00BA2688" w:rsidRDefault="006A6B6F" w:rsidP="006A6B6F">
          <w:pPr>
            <w:pStyle w:val="380507CFB12C4098A750D047AC9D9852"/>
          </w:pPr>
          <w:r>
            <w:rPr>
              <w:rFonts w:asciiTheme="majorHAnsi" w:eastAsiaTheme="majorEastAsia" w:hAnsiTheme="majorHAnsi" w:cstheme="majorBidi"/>
              <w:sz w:val="36"/>
              <w:szCs w:val="36"/>
            </w:rPr>
            <w:t>[Type the document title]</w:t>
          </w:r>
        </w:p>
      </w:docPartBody>
    </w:docPart>
    <w:docPart>
      <w:docPartPr>
        <w:name w:val="260008B151BE44AFACE07E8AA291B31B"/>
        <w:category>
          <w:name w:val="General"/>
          <w:gallery w:val="placeholder"/>
        </w:category>
        <w:types>
          <w:type w:val="bbPlcHdr"/>
        </w:types>
        <w:behaviors>
          <w:behavior w:val="content"/>
        </w:behaviors>
        <w:guid w:val="{019415DE-992D-41D3-889C-F2D16A98FAAD}"/>
      </w:docPartPr>
      <w:docPartBody>
        <w:p w:rsidR="00BA2688" w:rsidRDefault="006A6B6F" w:rsidP="006A6B6F">
          <w:pPr>
            <w:pStyle w:val="260008B151BE44AFACE07E8AA291B31B"/>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B6F"/>
    <w:rsid w:val="0000498D"/>
    <w:rsid w:val="00021FCC"/>
    <w:rsid w:val="00030511"/>
    <w:rsid w:val="00062366"/>
    <w:rsid w:val="000C33FC"/>
    <w:rsid w:val="001B2686"/>
    <w:rsid w:val="001D71B2"/>
    <w:rsid w:val="001E10BE"/>
    <w:rsid w:val="001E47AA"/>
    <w:rsid w:val="0023301B"/>
    <w:rsid w:val="002A0097"/>
    <w:rsid w:val="002C74A2"/>
    <w:rsid w:val="002F1858"/>
    <w:rsid w:val="003C0194"/>
    <w:rsid w:val="00426DD8"/>
    <w:rsid w:val="004D3736"/>
    <w:rsid w:val="004D6E22"/>
    <w:rsid w:val="00510ABE"/>
    <w:rsid w:val="005339D0"/>
    <w:rsid w:val="005708C2"/>
    <w:rsid w:val="00570C17"/>
    <w:rsid w:val="00570FF4"/>
    <w:rsid w:val="005853BA"/>
    <w:rsid w:val="005877EE"/>
    <w:rsid w:val="005C2544"/>
    <w:rsid w:val="005E72BF"/>
    <w:rsid w:val="00610EAD"/>
    <w:rsid w:val="006465EE"/>
    <w:rsid w:val="00673FF2"/>
    <w:rsid w:val="00687750"/>
    <w:rsid w:val="00696A62"/>
    <w:rsid w:val="006A6B6F"/>
    <w:rsid w:val="006C7502"/>
    <w:rsid w:val="006F1213"/>
    <w:rsid w:val="00810E81"/>
    <w:rsid w:val="0086498B"/>
    <w:rsid w:val="00875743"/>
    <w:rsid w:val="00895007"/>
    <w:rsid w:val="00895BD3"/>
    <w:rsid w:val="0093611B"/>
    <w:rsid w:val="009A6789"/>
    <w:rsid w:val="009C28B5"/>
    <w:rsid w:val="00A13FB2"/>
    <w:rsid w:val="00A27710"/>
    <w:rsid w:val="00AA72AC"/>
    <w:rsid w:val="00AC0A1E"/>
    <w:rsid w:val="00AC64A1"/>
    <w:rsid w:val="00B22F5E"/>
    <w:rsid w:val="00BA2688"/>
    <w:rsid w:val="00BD1083"/>
    <w:rsid w:val="00C1194F"/>
    <w:rsid w:val="00C65296"/>
    <w:rsid w:val="00CD101A"/>
    <w:rsid w:val="00CD1AD6"/>
    <w:rsid w:val="00CD1C2C"/>
    <w:rsid w:val="00D14A9E"/>
    <w:rsid w:val="00D86AAB"/>
    <w:rsid w:val="00EB5755"/>
    <w:rsid w:val="00F7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0507CFB12C4098A750D047AC9D9852">
    <w:name w:val="380507CFB12C4098A750D047AC9D9852"/>
    <w:rsid w:val="006A6B6F"/>
  </w:style>
  <w:style w:type="paragraph" w:customStyle="1" w:styleId="260008B151BE44AFACE07E8AA291B31B">
    <w:name w:val="260008B151BE44AFACE07E8AA291B31B"/>
    <w:rsid w:val="006A6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7BE53B-AE23-4814-82F2-9ED6BC5B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56</Pages>
  <Words>9354</Words>
  <Characters>53322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Dr Nkosazana Dlamini Zuma Municipality Final Budget</vt:lpstr>
    </vt:vector>
  </TitlesOfParts>
  <Company>HP</Company>
  <LinksUpToDate>false</LinksUpToDate>
  <CharactersWithSpaces>62551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Nkosazana Dlamini Zuma Municipality Final Budget</dc:title>
  <dc:subject/>
  <dc:creator>SikhakhaneS</dc:creator>
  <cp:keywords/>
  <dc:description/>
  <cp:lastModifiedBy>user</cp:lastModifiedBy>
  <cp:revision>62</cp:revision>
  <cp:lastPrinted>2020-03-20T16:57:00Z</cp:lastPrinted>
  <dcterms:created xsi:type="dcterms:W3CDTF">2020-03-20T08:32:00Z</dcterms:created>
  <dcterms:modified xsi:type="dcterms:W3CDTF">2020-03-24T14:48:00Z</dcterms:modified>
</cp:coreProperties>
</file>